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333BA5">
        <w:rPr>
          <w:rFonts w:hAnsi="ＭＳ 明朝" w:cs="ＭＳ 明朝" w:hint="eastAsia"/>
          <w:color w:val="000000"/>
        </w:rPr>
        <w:t>４</w:t>
      </w:r>
      <w:bookmarkStart w:id="0" w:name="_GoBack"/>
      <w:bookmarkEnd w:id="0"/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BA75F9">
        <w:rPr>
          <w:rFonts w:cs="ＭＳ 明朝" w:hint="eastAsia"/>
          <w:color w:val="000000"/>
        </w:rPr>
        <w:t>に当たっては、該当資料</w:t>
      </w:r>
      <w:r w:rsidR="002A4DD0" w:rsidRPr="008D50E7">
        <w:rPr>
          <w:rFonts w:cs="ＭＳ 明朝" w:hint="eastAsia"/>
          <w:color w:val="000000"/>
        </w:rPr>
        <w:t>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33BA5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A75F9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1608403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8</cp:revision>
  <cp:lastPrinted>2021-11-01T05:36:00Z</cp:lastPrinted>
  <dcterms:created xsi:type="dcterms:W3CDTF">2021-11-01T05:33:00Z</dcterms:created>
  <dcterms:modified xsi:type="dcterms:W3CDTF">2023-04-26T08:03:00Z</dcterms:modified>
</cp:coreProperties>
</file>