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4D" w:rsidRDefault="00A61FD6" w:rsidP="00464F4D">
      <w:pPr>
        <w:ind w:left="4800" w:hangingChars="2400" w:hanging="4800"/>
      </w:pPr>
      <w:r>
        <w:rPr>
          <w:rFonts w:hint="eastAsia"/>
        </w:rPr>
        <w:t xml:space="preserve">　　　　　　　　　　</w:t>
      </w:r>
      <w:r w:rsidR="00F14ACA">
        <w:rPr>
          <w:rFonts w:hint="eastAsia"/>
        </w:rPr>
        <w:t xml:space="preserve">　　　　　　　　　　　　　　　　</w:t>
      </w:r>
    </w:p>
    <w:p w:rsidR="00724791" w:rsidRPr="00464F4D" w:rsidRDefault="00464F4D" w:rsidP="00F14ACA">
      <w:pPr>
        <w:ind w:leftChars="1500" w:left="3000" w:firstLineChars="2400" w:firstLine="4800"/>
        <w:rPr>
          <w:sz w:val="32"/>
          <w:szCs w:val="32"/>
        </w:rPr>
      </w:pPr>
      <w:r>
        <w:rPr>
          <w:rFonts w:hint="eastAsia"/>
        </w:rPr>
        <w:t>（</w:t>
      </w:r>
      <w:r w:rsidR="00A9620E">
        <w:rPr>
          <w:rFonts w:hint="eastAsia"/>
        </w:rPr>
        <w:t>H24.11</w:t>
      </w:r>
      <w:r>
        <w:rPr>
          <w:rFonts w:hint="eastAsia"/>
        </w:rPr>
        <w:t>）</w:t>
      </w:r>
      <w:r w:rsidR="00D05B36">
        <w:rPr>
          <w:rFonts w:hint="eastAsia"/>
        </w:rPr>
        <w:t xml:space="preserve">　　　　　　　　　　　　　　　　　　　　　　　　</w:t>
      </w:r>
    </w:p>
    <w:p w:rsidR="00510CC3" w:rsidRDefault="00F75C0E" w:rsidP="00510CC3">
      <w:r>
        <w:rPr>
          <w:rFonts w:ascii="HGPｺﾞｼｯｸE" w:eastAsia="HGPｺﾞｼｯｸE" w:hAnsi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2E122" wp14:editId="1223D128">
                <wp:simplePos x="0" y="0"/>
                <wp:positionH relativeFrom="column">
                  <wp:posOffset>99695</wp:posOffset>
                </wp:positionH>
                <wp:positionV relativeFrom="paragraph">
                  <wp:posOffset>184785</wp:posOffset>
                </wp:positionV>
                <wp:extent cx="5572125" cy="9429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94297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7.85pt;margin-top:14.55pt;width:438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" filled="f" strokecolor="#243f60 [1604]"/>
            </w:pict>
          </mc:Fallback>
        </mc:AlternateContent>
      </w:r>
    </w:p>
    <w:p w:rsidR="00510CC3" w:rsidRDefault="00510CC3" w:rsidP="00F75C0E">
      <w:pPr>
        <w:ind w:leftChars="300" w:left="2000" w:hangingChars="500" w:hanging="1400"/>
        <w:rPr>
          <w:rFonts w:ascii="HGPｺﾞｼｯｸE" w:eastAsia="HGPｺﾞｼｯｸE" w:hAnsi="HGPｺﾞｼｯｸE"/>
          <w:sz w:val="28"/>
          <w:szCs w:val="28"/>
        </w:rPr>
      </w:pPr>
      <w:r w:rsidRPr="00510CC3">
        <w:rPr>
          <w:rFonts w:ascii="HGPｺﾞｼｯｸE" w:eastAsia="HGPｺﾞｼｯｸE" w:hAnsi="HGPｺﾞｼｯｸE" w:hint="eastAsia"/>
          <w:sz w:val="28"/>
          <w:szCs w:val="28"/>
        </w:rPr>
        <w:t>4</w:t>
      </w:r>
      <w:r w:rsidR="00E77762">
        <w:rPr>
          <w:rFonts w:ascii="HGPｺﾞｼｯｸE" w:eastAsia="HGPｺﾞｼｯｸE" w:hAnsi="HGPｺﾞｼｯｸE" w:hint="eastAsia"/>
          <w:sz w:val="28"/>
          <w:szCs w:val="28"/>
        </w:rPr>
        <w:t>種混合ワクチン（ジフテリア・百日せ</w:t>
      </w:r>
      <w:r w:rsidRPr="00510CC3">
        <w:rPr>
          <w:rFonts w:ascii="HGPｺﾞｼｯｸE" w:eastAsia="HGPｺﾞｼｯｸE" w:hAnsi="HGPｺﾞｼｯｸE" w:hint="eastAsia"/>
          <w:sz w:val="28"/>
          <w:szCs w:val="28"/>
        </w:rPr>
        <w:t>き・破傷風・不活化ポリオ）が</w:t>
      </w:r>
    </w:p>
    <w:p w:rsidR="00510CC3" w:rsidRDefault="00510CC3" w:rsidP="00E77762">
      <w:pPr>
        <w:ind w:leftChars="800" w:left="1600" w:firstLineChars="500" w:firstLine="1400"/>
        <w:rPr>
          <w:rFonts w:ascii="HGPｺﾞｼｯｸE" w:eastAsia="HGPｺﾞｼｯｸE" w:hAnsi="HGPｺﾞｼｯｸE"/>
          <w:sz w:val="28"/>
          <w:szCs w:val="28"/>
        </w:rPr>
      </w:pPr>
      <w:r w:rsidRPr="00510CC3">
        <w:rPr>
          <w:rFonts w:ascii="HGPｺﾞｼｯｸE" w:eastAsia="HGPｺﾞｼｯｸE" w:hAnsi="HGPｺﾞｼｯｸE" w:hint="eastAsia"/>
          <w:sz w:val="28"/>
          <w:szCs w:val="28"/>
        </w:rPr>
        <w:t>11</w:t>
      </w:r>
      <w:r w:rsidR="00E77762">
        <w:rPr>
          <w:rFonts w:ascii="HGPｺﾞｼｯｸE" w:eastAsia="HGPｺﾞｼｯｸE" w:hAnsi="HGPｺﾞｼｯｸE" w:hint="eastAsia"/>
          <w:sz w:val="28"/>
          <w:szCs w:val="28"/>
        </w:rPr>
        <w:t>月から導入されます</w:t>
      </w:r>
      <w:r w:rsidRPr="00510CC3">
        <w:rPr>
          <w:rFonts w:ascii="HGPｺﾞｼｯｸE" w:eastAsia="HGPｺﾞｼｯｸE" w:hAnsi="HGPｺﾞｼｯｸE" w:hint="eastAsia"/>
          <w:sz w:val="28"/>
          <w:szCs w:val="28"/>
        </w:rPr>
        <w:t>。</w:t>
      </w:r>
    </w:p>
    <w:p w:rsidR="00510CC3" w:rsidRPr="00510CC3" w:rsidRDefault="00510CC3" w:rsidP="00510CC3">
      <w:pPr>
        <w:rPr>
          <w:rFonts w:ascii="HGPｺﾞｼｯｸE" w:eastAsia="HGPｺﾞｼｯｸE" w:hAnsi="HGPｺﾞｼｯｸE"/>
          <w:sz w:val="28"/>
          <w:szCs w:val="28"/>
        </w:rPr>
      </w:pPr>
    </w:p>
    <w:p w:rsidR="008652B1" w:rsidRPr="002419A5" w:rsidRDefault="00B304F6" w:rsidP="002419A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19A5">
        <w:rPr>
          <w:rFonts w:ascii="HG丸ｺﾞｼｯｸM-PRO" w:eastAsia="HG丸ｺﾞｼｯｸM-PRO" w:hAnsi="HG丸ｺﾞｼｯｸM-PRO" w:hint="eastAsia"/>
          <w:sz w:val="24"/>
          <w:szCs w:val="24"/>
        </w:rPr>
        <w:t>平成24年11月より</w:t>
      </w:r>
      <w:r w:rsidR="00510CC3" w:rsidRPr="002419A5">
        <w:rPr>
          <w:rFonts w:ascii="HG丸ｺﾞｼｯｸM-PRO" w:eastAsia="HG丸ｺﾞｼｯｸM-PRO" w:hAnsi="HG丸ｺﾞｼｯｸM-PRO" w:hint="eastAsia"/>
          <w:sz w:val="24"/>
          <w:szCs w:val="24"/>
        </w:rPr>
        <w:t>現行の</w:t>
      </w:r>
      <w:r w:rsidR="00510CC3" w:rsidRPr="002419A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３種</w:t>
      </w:r>
      <w:r w:rsidRPr="002419A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混合</w:t>
      </w:r>
      <w:r w:rsidR="00510CC3" w:rsidRPr="002419A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DTP</w:t>
      </w:r>
      <w:r w:rsidRPr="002419A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ワクチン</w:t>
      </w:r>
      <w:r w:rsidR="0043321D">
        <w:rPr>
          <w:rFonts w:ascii="HG丸ｺﾞｼｯｸM-PRO" w:eastAsia="HG丸ｺﾞｼｯｸM-PRO" w:hAnsi="HG丸ｺﾞｼｯｸM-PRO" w:hint="eastAsia"/>
          <w:sz w:val="24"/>
          <w:szCs w:val="24"/>
        </w:rPr>
        <w:t>（ジフテリア、百日せ</w:t>
      </w:r>
      <w:r w:rsidRPr="002419A5">
        <w:rPr>
          <w:rFonts w:ascii="HG丸ｺﾞｼｯｸM-PRO" w:eastAsia="HG丸ｺﾞｼｯｸM-PRO" w:hAnsi="HG丸ｺﾞｼｯｸM-PRO" w:hint="eastAsia"/>
          <w:sz w:val="24"/>
          <w:szCs w:val="24"/>
        </w:rPr>
        <w:t>き、破傷風）と</w:t>
      </w:r>
      <w:r w:rsidRPr="002419A5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単独のポリオワクチン</w:t>
      </w:r>
      <w:r w:rsidRPr="002419A5">
        <w:rPr>
          <w:rFonts w:ascii="HG丸ｺﾞｼｯｸM-PRO" w:eastAsia="HG丸ｺﾞｼｯｸM-PRO" w:hAnsi="HG丸ｺﾞｼｯｸM-PRO" w:hint="eastAsia"/>
          <w:sz w:val="24"/>
          <w:szCs w:val="24"/>
        </w:rPr>
        <w:t>に代わる</w:t>
      </w:r>
      <w:r w:rsidRPr="00E10D50">
        <w:rPr>
          <w:rFonts w:ascii="HG丸ｺﾞｼｯｸM-PRO" w:eastAsia="HG丸ｺﾞｼｯｸM-PRO" w:hAnsi="HG丸ｺﾞｼｯｸM-PRO" w:hint="eastAsia"/>
          <w:b/>
          <w:sz w:val="24"/>
          <w:szCs w:val="24"/>
        </w:rPr>
        <w:t>新しいワクチンとして、</w:t>
      </w:r>
      <w:r w:rsidRPr="00F75C0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４種混合ワクチン</w:t>
      </w:r>
      <w:r w:rsidR="00E77762">
        <w:rPr>
          <w:rFonts w:ascii="HG丸ｺﾞｼｯｸM-PRO" w:eastAsia="HG丸ｺﾞｼｯｸM-PRO" w:hAnsi="HG丸ｺﾞｼｯｸM-PRO" w:hint="eastAsia"/>
          <w:sz w:val="24"/>
          <w:szCs w:val="24"/>
        </w:rPr>
        <w:t>（ジフテリア、百日せ</w:t>
      </w:r>
      <w:r w:rsidR="0043321D">
        <w:rPr>
          <w:rFonts w:ascii="HG丸ｺﾞｼｯｸM-PRO" w:eastAsia="HG丸ｺﾞｼｯｸM-PRO" w:hAnsi="HG丸ｺﾞｼｯｸM-PRO" w:hint="eastAsia"/>
          <w:sz w:val="24"/>
          <w:szCs w:val="24"/>
        </w:rPr>
        <w:t>き、破傷風、ポリオ）定期接種</w:t>
      </w:r>
      <w:r w:rsidR="000F43DA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43321D">
        <w:rPr>
          <w:rFonts w:ascii="HG丸ｺﾞｼｯｸM-PRO" w:eastAsia="HG丸ｺﾞｼｯｸM-PRO" w:hAnsi="HG丸ｺﾞｼｯｸM-PRO" w:hint="eastAsia"/>
          <w:sz w:val="24"/>
          <w:szCs w:val="24"/>
        </w:rPr>
        <w:t>導入</w:t>
      </w:r>
      <w:r w:rsidR="000F43DA">
        <w:rPr>
          <w:rFonts w:ascii="HG丸ｺﾞｼｯｸM-PRO" w:eastAsia="HG丸ｺﾞｼｯｸM-PRO" w:hAnsi="HG丸ｺﾞｼｯｸM-PRO" w:hint="eastAsia"/>
          <w:sz w:val="24"/>
          <w:szCs w:val="24"/>
        </w:rPr>
        <w:t>され</w:t>
      </w:r>
      <w:r w:rsidRPr="002419A5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B304F6" w:rsidRPr="00F75C0E" w:rsidRDefault="001236BE" w:rsidP="001236BE">
      <w:pPr>
        <w:ind w:firstLineChars="100" w:firstLine="241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5A2CFD2F" wp14:editId="0AF9C8F9">
            <wp:simplePos x="0" y="0"/>
            <wp:positionH relativeFrom="column">
              <wp:posOffset>5214620</wp:posOffset>
            </wp:positionH>
            <wp:positionV relativeFrom="paragraph">
              <wp:posOffset>403860</wp:posOffset>
            </wp:positionV>
            <wp:extent cx="866775" cy="609600"/>
            <wp:effectExtent l="0" t="0" r="9525" b="0"/>
            <wp:wrapNone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986_thumb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4F6" w:rsidRPr="00F75C0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４種混合ワクチンの導入後は</w:t>
      </w:r>
      <w:r w:rsidR="006B0550" w:rsidRPr="00F75C0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、</w:t>
      </w:r>
      <w:r w:rsidR="00724791" w:rsidRPr="00F75C0E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>これまでの予防接種の接種状況等に応じて</w:t>
      </w:r>
      <w:r w:rsidR="00724791" w:rsidRPr="00F75C0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接種する予防接種が</w:t>
      </w:r>
      <w:r w:rsidR="00D05B36" w:rsidRPr="00F75C0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異なりますので、以下の点にご留意下さい。</w:t>
      </w:r>
    </w:p>
    <w:p w:rsidR="00D05B36" w:rsidRDefault="00D05B36" w:rsidP="002419A5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27666" w:rsidRDefault="00D05B36" w:rsidP="002419A5">
      <w:pPr>
        <w:ind w:firstLineChars="100" w:firstLine="20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EE71B" wp14:editId="3A54C436">
                <wp:simplePos x="0" y="0"/>
                <wp:positionH relativeFrom="column">
                  <wp:posOffset>87630</wp:posOffset>
                </wp:positionH>
                <wp:positionV relativeFrom="paragraph">
                  <wp:posOffset>-3810</wp:posOffset>
                </wp:positionV>
                <wp:extent cx="5076825" cy="3905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5B36" w:rsidRPr="00D05B36" w:rsidRDefault="00E77762" w:rsidP="00D05B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7365D" w:themeColor="text2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４種混合導入（平成２４年１１月</w:t>
                            </w:r>
                            <w:r w:rsidR="00D05B36" w:rsidRPr="00D05B36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）以降の接種</w:t>
                            </w:r>
                            <w:r w:rsidR="00F75C0E">
                              <w:rPr>
                                <w:rFonts w:ascii="HG丸ｺﾞｼｯｸM-PRO" w:eastAsia="HG丸ｺﾞｼｯｸM-PRO" w:hAnsi="HG丸ｺﾞｼｯｸM-PRO" w:hint="eastAsia"/>
                                <w:color w:val="17365D" w:themeColor="text2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9pt;margin-top:-.3pt;width:399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" filled="f" stroked="f">
                <v:textbox inset="5.85pt,.7pt,5.85pt,.7pt">
                  <w:txbxContent>
                    <w:p w:rsidR="00D05B36" w:rsidRPr="00D05B36" w:rsidRDefault="00E77762" w:rsidP="00D05B3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17365D" w:themeColor="text2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４種混合導入（平成２４年１１月</w:t>
                      </w:r>
                      <w:r w:rsidR="00D05B36" w:rsidRPr="00D05B36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）以降の接種</w:t>
                      </w:r>
                      <w:r w:rsidR="00F75C0E">
                        <w:rPr>
                          <w:rFonts w:ascii="HG丸ｺﾞｼｯｸM-PRO" w:eastAsia="HG丸ｺﾞｼｯｸM-PRO" w:hAnsi="HG丸ｺﾞｼｯｸM-PRO" w:hint="eastAsia"/>
                          <w:color w:val="17365D" w:themeColor="text2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827666" w:rsidRDefault="00827666" w:rsidP="008276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645C4" w:rsidRDefault="00571B7E" w:rsidP="008276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81771" wp14:editId="28A8435D">
                <wp:simplePos x="0" y="0"/>
                <wp:positionH relativeFrom="column">
                  <wp:posOffset>99695</wp:posOffset>
                </wp:positionH>
                <wp:positionV relativeFrom="paragraph">
                  <wp:posOffset>165735</wp:posOffset>
                </wp:positionV>
                <wp:extent cx="6172200" cy="657225"/>
                <wp:effectExtent l="0" t="0" r="19050" b="28575"/>
                <wp:wrapNone/>
                <wp:docPr id="4" name="下矢印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57225"/>
                        </a:xfrm>
                        <a:prstGeom prst="downArrowCallout">
                          <a:avLst>
                            <a:gd name="adj1" fmla="val 25000"/>
                            <a:gd name="adj2" fmla="val 28125"/>
                            <a:gd name="adj3" fmla="val 25000"/>
                            <a:gd name="adj4" fmla="val 5560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4" o:spid="_x0000_s1026" type="#_x0000_t80" style="position:absolute;left:0;text-align:left;margin-left:7.85pt;margin-top:13.05pt;width:486pt;height:5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" adj="12010,10153,16200,10513" filled="f" strokecolor="#243f60 [1604]" strokeweight="2pt"/>
            </w:pict>
          </mc:Fallback>
        </mc:AlternateContent>
      </w:r>
    </w:p>
    <w:p w:rsidR="004A33A1" w:rsidRPr="00571B7E" w:rsidRDefault="00827666" w:rsidP="00F868D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71B7E">
        <w:rPr>
          <w:rFonts w:ascii="HG丸ｺﾞｼｯｸM-PRO" w:eastAsia="HG丸ｺﾞｼｯｸM-PRO" w:hAnsi="HG丸ｺﾞｼｯｸM-PRO" w:hint="eastAsia"/>
          <w:sz w:val="24"/>
          <w:szCs w:val="24"/>
        </w:rPr>
        <w:t>３種混合ワクチン・ポリオワクチンのいずれもまだ接種していない方</w:t>
      </w:r>
    </w:p>
    <w:p w:rsidR="00D05B36" w:rsidRDefault="00DA6ADD" w:rsidP="004A33A1">
      <w:pPr>
        <w:pStyle w:val="a3"/>
        <w:ind w:leftChars="0" w:left="975"/>
        <w:rPr>
          <w:rFonts w:ascii="HG丸ｺﾞｼｯｸM-PRO" w:eastAsia="HG丸ｺﾞｼｯｸM-PRO" w:hAnsi="HG丸ｺﾞｼｯｸM-PRO"/>
          <w:sz w:val="24"/>
          <w:szCs w:val="24"/>
        </w:rPr>
      </w:pPr>
      <w:r w:rsidRPr="00536C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827666" w:rsidRPr="00536C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571B7E" w:rsidRPr="00536C50" w:rsidRDefault="00571B7E" w:rsidP="004A33A1">
      <w:pPr>
        <w:pStyle w:val="a3"/>
        <w:ind w:leftChars="0" w:left="975"/>
        <w:rPr>
          <w:rFonts w:ascii="HG丸ｺﾞｼｯｸM-PRO" w:eastAsia="HG丸ｺﾞｼｯｸM-PRO" w:hAnsi="HG丸ｺﾞｼｯｸM-PRO"/>
          <w:sz w:val="24"/>
          <w:szCs w:val="24"/>
        </w:rPr>
      </w:pPr>
    </w:p>
    <w:p w:rsidR="00DA6ADD" w:rsidRDefault="00DA6ADD" w:rsidP="002419A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19A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４種混合導入</w:t>
      </w:r>
      <w:r w:rsidR="00E7776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（平成２４年１１月</w:t>
      </w:r>
      <w:r w:rsidR="002419A5" w:rsidRPr="002419A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）以降に接種を開始する方</w:t>
      </w:r>
    </w:p>
    <w:p w:rsidR="002419A5" w:rsidRPr="002419A5" w:rsidRDefault="002419A5" w:rsidP="00326104">
      <w:pPr>
        <w:ind w:firstLineChars="2300" w:firstLine="4830"/>
        <w:rPr>
          <w:rFonts w:ascii="HG丸ｺﾞｼｯｸM-PRO" w:eastAsia="HG丸ｺﾞｼｯｸM-PRO" w:hAnsi="HG丸ｺﾞｼｯｸM-PRO"/>
          <w:sz w:val="21"/>
          <w:szCs w:val="21"/>
        </w:rPr>
      </w:pPr>
      <w:r w:rsidRPr="002419A5">
        <w:rPr>
          <w:rFonts w:ascii="HG丸ｺﾞｼｯｸM-PRO" w:eastAsia="HG丸ｺﾞｼｯｸM-PRO" w:hAnsi="HG丸ｺﾞｼｯｸM-PRO" w:hint="eastAsia"/>
          <w:sz w:val="21"/>
          <w:szCs w:val="21"/>
        </w:rPr>
        <w:t>（対象者：多くは平成２４年８月以降生まれの方）</w:t>
      </w:r>
    </w:p>
    <w:p w:rsidR="00DA6ADD" w:rsidRDefault="00536C50" w:rsidP="00DA6ADD">
      <w:pPr>
        <w:pStyle w:val="a3"/>
        <w:ind w:leftChars="0" w:left="975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419A5" w:rsidRPr="00536C50">
        <w:rPr>
          <w:rFonts w:ascii="HG丸ｺﾞｼｯｸM-PRO" w:eastAsia="HG丸ｺﾞｼｯｸM-PRO" w:hAnsi="HG丸ｺﾞｼｯｸM-PRO" w:hint="eastAsia"/>
          <w:b/>
          <w:sz w:val="24"/>
          <w:szCs w:val="24"/>
        </w:rPr>
        <w:t>⇒</w:t>
      </w:r>
      <w:r w:rsidR="002419A5">
        <w:rPr>
          <w:rFonts w:ascii="HG丸ｺﾞｼｯｸM-PRO" w:eastAsia="HG丸ｺﾞｼｯｸM-PRO" w:hAnsi="HG丸ｺﾞｼｯｸM-PRO" w:hint="eastAsia"/>
          <w:sz w:val="24"/>
          <w:szCs w:val="24"/>
        </w:rPr>
        <w:t>原則として４種混合（</w:t>
      </w:r>
      <w:r w:rsidR="00A60376">
        <w:rPr>
          <w:rFonts w:ascii="HG丸ｺﾞｼｯｸM-PRO" w:eastAsia="HG丸ｺﾞｼｯｸM-PRO" w:hAnsi="HG丸ｺﾞｼｯｸM-PRO" w:hint="eastAsia"/>
          <w:sz w:val="24"/>
          <w:szCs w:val="24"/>
        </w:rPr>
        <w:t>ジフテリア、百日せ</w:t>
      </w:r>
      <w:r w:rsidR="002419A5" w:rsidRPr="002419A5">
        <w:rPr>
          <w:rFonts w:ascii="HG丸ｺﾞｼｯｸM-PRO" w:eastAsia="HG丸ｺﾞｼｯｸM-PRO" w:hAnsi="HG丸ｺﾞｼｯｸM-PRO" w:hint="eastAsia"/>
          <w:sz w:val="24"/>
          <w:szCs w:val="24"/>
        </w:rPr>
        <w:t>き、破傷風、ポリオ</w:t>
      </w:r>
      <w:r w:rsidR="002419A5">
        <w:rPr>
          <w:rFonts w:ascii="HG丸ｺﾞｼｯｸM-PRO" w:eastAsia="HG丸ｺﾞｼｯｸM-PRO" w:hAnsi="HG丸ｺﾞｼｯｸM-PRO" w:hint="eastAsia"/>
          <w:sz w:val="24"/>
          <w:szCs w:val="24"/>
        </w:rPr>
        <w:t>）ワクチン</w:t>
      </w:r>
    </w:p>
    <w:p w:rsidR="002419A5" w:rsidRDefault="002419A5" w:rsidP="00DA6ADD">
      <w:pPr>
        <w:pStyle w:val="a3"/>
        <w:ind w:leftChars="0" w:left="975"/>
        <w:rPr>
          <w:rFonts w:ascii="HG丸ｺﾞｼｯｸM-PRO" w:eastAsia="HG丸ｺﾞｼｯｸM-PRO" w:hAnsi="HG丸ｺﾞｼｯｸM-PRO"/>
          <w:sz w:val="24"/>
          <w:szCs w:val="24"/>
        </w:rPr>
      </w:pPr>
    </w:p>
    <w:p w:rsidR="00B92A7D" w:rsidRDefault="00F14ACA" w:rsidP="00F14ACA">
      <w:pPr>
        <w:ind w:firstLineChars="600" w:firstLine="14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6D1A5" wp14:editId="4A656641">
                <wp:simplePos x="0" y="0"/>
                <wp:positionH relativeFrom="column">
                  <wp:posOffset>90170</wp:posOffset>
                </wp:positionH>
                <wp:positionV relativeFrom="paragraph">
                  <wp:posOffset>102235</wp:posOffset>
                </wp:positionV>
                <wp:extent cx="59912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8.05pt" to="478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" strokecolor="#4579b8 [3044]">
                <v:stroke dashstyle="1 1"/>
              </v:line>
            </w:pict>
          </mc:Fallback>
        </mc:AlternateContent>
      </w:r>
    </w:p>
    <w:p w:rsidR="00326104" w:rsidRPr="00536C50" w:rsidRDefault="003D1C88" w:rsidP="00B92A7D">
      <w:pPr>
        <w:ind w:firstLineChars="600" w:firstLine="14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E7D26" wp14:editId="48241CF4">
                <wp:simplePos x="0" y="0"/>
                <wp:positionH relativeFrom="column">
                  <wp:posOffset>99695</wp:posOffset>
                </wp:positionH>
                <wp:positionV relativeFrom="paragraph">
                  <wp:posOffset>187960</wp:posOffset>
                </wp:positionV>
                <wp:extent cx="6172200" cy="942975"/>
                <wp:effectExtent l="0" t="0" r="19050" b="28575"/>
                <wp:wrapNone/>
                <wp:docPr id="5" name="下矢印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42975"/>
                        </a:xfrm>
                        <a:prstGeom prst="downArrowCallout">
                          <a:avLst>
                            <a:gd name="adj1" fmla="val 26548"/>
                            <a:gd name="adj2" fmla="val 18199"/>
                            <a:gd name="adj3" fmla="val 25000"/>
                            <a:gd name="adj4" fmla="val 57652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5" o:spid="_x0000_s1026" type="#_x0000_t80" style="position:absolute;left:0;text-align:left;margin-left:7.85pt;margin-top:14.8pt;width:486pt;height:7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" adj="12453,10199,16200,10362" filled="f" strokecolor="#385d8a" strokeweight="2pt"/>
            </w:pict>
          </mc:Fallback>
        </mc:AlternateContent>
      </w:r>
    </w:p>
    <w:p w:rsidR="003D1C88" w:rsidRPr="003D1C88" w:rsidRDefault="00F868D9" w:rsidP="003D1C8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3D1C88">
        <w:rPr>
          <w:rFonts w:ascii="HG丸ｺﾞｼｯｸM-PRO" w:eastAsia="HG丸ｺﾞｼｯｸM-PRO" w:hAnsi="HG丸ｺﾞｼｯｸM-PRO" w:hint="eastAsia"/>
          <w:sz w:val="22"/>
          <w:szCs w:val="22"/>
          <w:u w:val="dotted"/>
        </w:rPr>
        <w:t>ポリオワクチン</w:t>
      </w:r>
      <w:r w:rsidR="005B4C9A" w:rsidRPr="003D1C88">
        <w:rPr>
          <w:rFonts w:ascii="HG丸ｺﾞｼｯｸM-PRO" w:eastAsia="HG丸ｺﾞｼｯｸM-PRO" w:hAnsi="HG丸ｺﾞｼｯｸM-PRO" w:hint="eastAsia"/>
          <w:sz w:val="22"/>
          <w:szCs w:val="22"/>
        </w:rPr>
        <w:t>（生・単独の不活化）また</w:t>
      </w:r>
      <w:r w:rsidRPr="003D1C88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Pr="003D1C88">
        <w:rPr>
          <w:rFonts w:ascii="HG丸ｺﾞｼｯｸM-PRO" w:eastAsia="HG丸ｺﾞｼｯｸM-PRO" w:hAnsi="HG丸ｺﾞｼｯｸM-PRO" w:hint="eastAsia"/>
          <w:sz w:val="22"/>
          <w:szCs w:val="22"/>
          <w:u w:val="dotted"/>
        </w:rPr>
        <w:t>３種混合ワクチン</w:t>
      </w:r>
      <w:r w:rsidRPr="003D1C88">
        <w:rPr>
          <w:rFonts w:ascii="HG丸ｺﾞｼｯｸM-PRO" w:eastAsia="HG丸ｺﾞｼｯｸM-PRO" w:hAnsi="HG丸ｺﾞｼｯｸM-PRO" w:hint="eastAsia"/>
          <w:sz w:val="22"/>
          <w:szCs w:val="22"/>
        </w:rPr>
        <w:t>のいずれかのワクチン</w:t>
      </w:r>
      <w:r w:rsidR="003D1C88" w:rsidRPr="003D1C8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536C50" w:rsidRPr="003D1C88" w:rsidRDefault="00B92A7D" w:rsidP="003D1C88">
      <w:pPr>
        <w:pStyle w:val="a3"/>
        <w:ind w:leftChars="0" w:left="975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  <w:r w:rsidRPr="008C7F44"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78C472" wp14:editId="3D151A90">
                <wp:simplePos x="0" y="0"/>
                <wp:positionH relativeFrom="column">
                  <wp:posOffset>3633470</wp:posOffset>
                </wp:positionH>
                <wp:positionV relativeFrom="page">
                  <wp:posOffset>6781800</wp:posOffset>
                </wp:positionV>
                <wp:extent cx="2381250" cy="800100"/>
                <wp:effectExtent l="0" t="0" r="19050" b="1270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6A5" w:rsidRPr="00C77DDA" w:rsidRDefault="006246A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77DD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以下のいずれかのワクチンを既に接種済みの方</w:t>
                            </w:r>
                          </w:p>
                          <w:p w:rsidR="008C7F44" w:rsidRPr="008C7F44" w:rsidRDefault="008C7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7F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・生ポリオワクチン１回</w:t>
                            </w:r>
                          </w:p>
                          <w:p w:rsidR="008C7F44" w:rsidRPr="008C7F44" w:rsidRDefault="008C7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7F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・単独の不活化ポリオワクチン１回以上</w:t>
                            </w:r>
                          </w:p>
                          <w:p w:rsidR="008C7F44" w:rsidRPr="008C7F44" w:rsidRDefault="008C7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7F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・３種混合ワクチン１回以上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86.1pt;margin-top:534pt;width:187.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" strokeweight=".5pt">
                <v:stroke dashstyle="1 1"/>
                <v:textbox style="mso-fit-shape-to-text:t" inset=",0,,0">
                  <w:txbxContent>
                    <w:p w:rsidR="006246A5" w:rsidRPr="00C77DDA" w:rsidRDefault="006246A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C77DDA">
                        <w:rPr>
                          <w:rFonts w:hint="eastAsia"/>
                          <w:b/>
                          <w:sz w:val="16"/>
                          <w:szCs w:val="16"/>
                        </w:rPr>
                        <w:t>以下のいずれかのワクチンを既に接種済みの方</w:t>
                      </w:r>
                    </w:p>
                    <w:p w:rsidR="008C7F44" w:rsidRPr="008C7F44" w:rsidRDefault="008C7F44">
                      <w:pPr>
                        <w:rPr>
                          <w:sz w:val="16"/>
                          <w:szCs w:val="16"/>
                        </w:rPr>
                      </w:pPr>
                      <w:r w:rsidRPr="008C7F44">
                        <w:rPr>
                          <w:rFonts w:hint="eastAsia"/>
                          <w:sz w:val="16"/>
                          <w:szCs w:val="16"/>
                        </w:rPr>
                        <w:t>・生ポリオワクチン１回</w:t>
                      </w:r>
                    </w:p>
                    <w:p w:rsidR="008C7F44" w:rsidRPr="008C7F44" w:rsidRDefault="008C7F44">
                      <w:pPr>
                        <w:rPr>
                          <w:sz w:val="16"/>
                          <w:szCs w:val="16"/>
                        </w:rPr>
                      </w:pPr>
                      <w:r w:rsidRPr="008C7F44">
                        <w:rPr>
                          <w:rFonts w:hint="eastAsia"/>
                          <w:sz w:val="16"/>
                          <w:szCs w:val="16"/>
                        </w:rPr>
                        <w:t>・単独の不活化ポリオワクチン１回以上</w:t>
                      </w:r>
                    </w:p>
                    <w:p w:rsidR="008C7F44" w:rsidRPr="008C7F44" w:rsidRDefault="008C7F44">
                      <w:pPr>
                        <w:rPr>
                          <w:sz w:val="16"/>
                          <w:szCs w:val="16"/>
                        </w:rPr>
                      </w:pPr>
                      <w:r w:rsidRPr="008C7F44">
                        <w:rPr>
                          <w:rFonts w:hint="eastAsia"/>
                          <w:sz w:val="16"/>
                          <w:szCs w:val="16"/>
                        </w:rPr>
                        <w:t>・３種混合ワクチン１回以上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6ADD" w:rsidRPr="003D1C88">
        <w:rPr>
          <w:rFonts w:ascii="HG丸ｺﾞｼｯｸM-PRO" w:eastAsia="HG丸ｺﾞｼｯｸM-PRO" w:hAnsi="HG丸ｺﾞｼｯｸM-PRO" w:hint="eastAsia"/>
          <w:sz w:val="22"/>
          <w:szCs w:val="22"/>
        </w:rPr>
        <w:t>を既に接種している方</w:t>
      </w:r>
      <w:r w:rsidR="00F868D9" w:rsidRPr="003D1C8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F868D9" w:rsidRPr="003D1C88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　　　　　　　　　　　　　　　　　　</w:t>
      </w:r>
    </w:p>
    <w:p w:rsidR="00536C50" w:rsidRDefault="00536C50" w:rsidP="00536C50">
      <w:pPr>
        <w:tabs>
          <w:tab w:val="left" w:pos="1035"/>
        </w:tabs>
        <w:ind w:left="975"/>
        <w:rPr>
          <w:sz w:val="24"/>
          <w:szCs w:val="24"/>
        </w:rPr>
      </w:pPr>
    </w:p>
    <w:p w:rsidR="00571B7E" w:rsidRDefault="00571B7E" w:rsidP="00536C50">
      <w:pPr>
        <w:tabs>
          <w:tab w:val="left" w:pos="1035"/>
        </w:tabs>
        <w:ind w:left="975"/>
        <w:rPr>
          <w:rFonts w:ascii="HG丸ｺﾞｼｯｸM-PRO" w:eastAsia="HG丸ｺﾞｼｯｸM-PRO" w:hAnsi="HG丸ｺﾞｼｯｸM-PRO"/>
          <w:sz w:val="24"/>
          <w:szCs w:val="24"/>
        </w:rPr>
      </w:pPr>
    </w:p>
    <w:p w:rsidR="00B92A7D" w:rsidRDefault="00B92A7D" w:rsidP="00536C50">
      <w:pPr>
        <w:tabs>
          <w:tab w:val="left" w:pos="1035"/>
        </w:tabs>
        <w:ind w:left="975"/>
        <w:rPr>
          <w:rFonts w:ascii="HG丸ｺﾞｼｯｸM-PRO" w:eastAsia="HG丸ｺﾞｼｯｸM-PRO" w:hAnsi="HG丸ｺﾞｼｯｸM-PRO"/>
          <w:sz w:val="24"/>
          <w:szCs w:val="24"/>
        </w:rPr>
      </w:pPr>
    </w:p>
    <w:p w:rsidR="00B92A7D" w:rsidRDefault="00B92A7D" w:rsidP="00536C50">
      <w:pPr>
        <w:tabs>
          <w:tab w:val="left" w:pos="1035"/>
        </w:tabs>
        <w:ind w:left="975"/>
        <w:rPr>
          <w:rFonts w:ascii="HG丸ｺﾞｼｯｸM-PRO" w:eastAsia="HG丸ｺﾞｼｯｸM-PRO" w:hAnsi="HG丸ｺﾞｼｯｸM-PRO"/>
          <w:sz w:val="24"/>
          <w:szCs w:val="24"/>
        </w:rPr>
      </w:pPr>
    </w:p>
    <w:p w:rsidR="00F868D9" w:rsidRPr="00326104" w:rsidRDefault="00536C50" w:rsidP="00326104">
      <w:pPr>
        <w:pStyle w:val="a3"/>
        <w:numPr>
          <w:ilvl w:val="0"/>
          <w:numId w:val="2"/>
        </w:numPr>
        <w:tabs>
          <w:tab w:val="left" w:pos="1035"/>
        </w:tabs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2610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４種混合</w:t>
      </w:r>
      <w:r w:rsidR="00571B7E" w:rsidRPr="00326104">
        <w:rPr>
          <w:rFonts w:ascii="HG丸ｺﾞｼｯｸM-PRO" w:eastAsia="HG丸ｺﾞｼｯｸM-PRO" w:hAnsi="HG丸ｺﾞｼｯｸM-PRO" w:hint="eastAsia"/>
          <w:b/>
          <w:sz w:val="24"/>
          <w:szCs w:val="24"/>
        </w:rPr>
        <w:t>ワクチンの導入にかかわらず、原則として３種混合ワクチン及び単独の不活化ポリオワクチンを</w:t>
      </w:r>
      <w:r w:rsidR="0043321D">
        <w:rPr>
          <w:rFonts w:ascii="HG丸ｺﾞｼｯｸM-PRO" w:eastAsia="HG丸ｺﾞｼｯｸM-PRO" w:hAnsi="HG丸ｺﾞｼｯｸM-PRO" w:hint="eastAsia"/>
          <w:b/>
          <w:sz w:val="24"/>
          <w:szCs w:val="24"/>
        </w:rPr>
        <w:t>残りの回数</w:t>
      </w:r>
      <w:r w:rsidR="00571B7E" w:rsidRPr="00326104">
        <w:rPr>
          <w:rFonts w:ascii="HG丸ｺﾞｼｯｸM-PRO" w:eastAsia="HG丸ｺﾞｼｯｸM-PRO" w:hAnsi="HG丸ｺﾞｼｯｸM-PRO" w:hint="eastAsia"/>
          <w:b/>
          <w:sz w:val="24"/>
          <w:szCs w:val="24"/>
        </w:rPr>
        <w:t>接種</w:t>
      </w:r>
      <w:r w:rsidR="0043321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して下さい</w:t>
      </w:r>
      <w:r w:rsidR="00571B7E" w:rsidRPr="0032610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:rsidR="005B4C9A" w:rsidRDefault="00191F35" w:rsidP="00536C50">
      <w:pPr>
        <w:tabs>
          <w:tab w:val="left" w:pos="1035"/>
        </w:tabs>
        <w:ind w:left="97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</w:p>
    <w:p w:rsidR="00B66C50" w:rsidRPr="00F14ACA" w:rsidRDefault="004C2E86" w:rsidP="00F14AC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0FA6A5" wp14:editId="7078DE55">
                <wp:simplePos x="0" y="0"/>
                <wp:positionH relativeFrom="column">
                  <wp:posOffset>3030855</wp:posOffset>
                </wp:positionH>
                <wp:positionV relativeFrom="paragraph">
                  <wp:posOffset>205740</wp:posOffset>
                </wp:positionV>
                <wp:extent cx="0" cy="26670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5pt,16.2pt" to="238.6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" strokecolor="#4579b8 [3044]"/>
            </w:pict>
          </mc:Fallback>
        </mc:AlternateContent>
      </w:r>
    </w:p>
    <w:p w:rsidR="00EA65C8" w:rsidRDefault="00CC00EC" w:rsidP="00CC00EC">
      <w:pPr>
        <w:ind w:firstLineChars="100" w:firstLine="20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hd w:val="pct15" w:color="auto" w:fill="FFFFFF"/>
        </w:rPr>
        <w:t>●</w:t>
      </w:r>
      <w:r w:rsidR="00432610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</w:t>
      </w:r>
      <w:r w:rsidR="004C75BB" w:rsidRPr="00B71C1A">
        <w:rPr>
          <w:rFonts w:ascii="ＭＳ ゴシック" w:eastAsia="ＭＳ ゴシック" w:hAnsi="ＭＳ ゴシック" w:hint="eastAsia"/>
          <w:b/>
          <w:shd w:val="pct15" w:color="auto" w:fill="FFFFFF"/>
        </w:rPr>
        <w:t>４種混合ワクチン接種の接種期間と接種間隔</w:t>
      </w:r>
      <w:r w:rsidR="00432610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</w:t>
      </w:r>
    </w:p>
    <w:p w:rsidR="004C75BB" w:rsidRDefault="004C75BB" w:rsidP="00EA65C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B71C1A">
        <w:rPr>
          <w:rFonts w:ascii="ＭＳ ゴシック" w:eastAsia="ＭＳ ゴシック" w:hAnsi="ＭＳ ゴシック" w:hint="eastAsia"/>
          <w:b/>
        </w:rPr>
        <w:t xml:space="preserve">　　　　</w:t>
      </w:r>
      <w:r>
        <w:rPr>
          <w:rFonts w:ascii="ＭＳ ゴシック" w:eastAsia="ＭＳ ゴシック" w:hAnsi="ＭＳ ゴシック" w:hint="eastAsia"/>
          <w:b/>
        </w:rPr>
        <w:t>対象年齢：</w:t>
      </w:r>
      <w:r w:rsidR="00B71C1A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生後３月～９０月に至るまでの間にある者</w:t>
      </w:r>
    </w:p>
    <w:p w:rsidR="004C75BB" w:rsidRDefault="004C75BB" w:rsidP="00EA65C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標準的な接種期間：（１期初回接種）生後３月～生後１２月に達するまでの期間</w:t>
      </w:r>
      <w:r w:rsidR="00B71C1A">
        <w:rPr>
          <w:rFonts w:ascii="ＭＳ ゴシック" w:eastAsia="ＭＳ ゴシック" w:hAnsi="ＭＳ ゴシック" w:hint="eastAsia"/>
          <w:b/>
        </w:rPr>
        <w:t>に</w:t>
      </w:r>
    </w:p>
    <w:p w:rsidR="004C75BB" w:rsidRPr="00B71C1A" w:rsidRDefault="004C75BB" w:rsidP="00EA65C8">
      <w:pPr>
        <w:rPr>
          <w:rFonts w:ascii="ＭＳ ゴシック" w:eastAsia="ＭＳ ゴシック" w:hAnsi="ＭＳ ゴシック"/>
          <w:b/>
          <w:u w:val="dotted"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　　　　　　　　　</w:t>
      </w:r>
      <w:r w:rsidRPr="00B71C1A">
        <w:rPr>
          <w:rFonts w:ascii="ＭＳ ゴシック" w:eastAsia="ＭＳ ゴシック" w:hAnsi="ＭＳ ゴシック" w:hint="eastAsia"/>
          <w:b/>
          <w:u w:val="dotted"/>
        </w:rPr>
        <w:t>２０日から５６日までの間隔をおいて３回</w:t>
      </w:r>
    </w:p>
    <w:p w:rsidR="004C75BB" w:rsidRDefault="004C75BB" w:rsidP="00EA65C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　（１期</w:t>
      </w:r>
      <w:r w:rsidR="00B71C1A">
        <w:rPr>
          <w:rFonts w:ascii="ＭＳ ゴシック" w:eastAsia="ＭＳ ゴシック" w:hAnsi="ＭＳ ゴシック" w:hint="eastAsia"/>
          <w:b/>
        </w:rPr>
        <w:t>追加接種）１期初回接種終了後１２月～１８月に達するまでの期間に</w:t>
      </w:r>
    </w:p>
    <w:p w:rsidR="00C77DDA" w:rsidRDefault="00B71C1A" w:rsidP="00EA65C8">
      <w:pPr>
        <w:rPr>
          <w:rFonts w:ascii="ＭＳ ゴシック" w:eastAsia="ＭＳ ゴシック" w:hAnsi="ＭＳ ゴシック"/>
          <w:b/>
          <w:u w:val="dotted"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　　　　　　　　　</w:t>
      </w:r>
      <w:r w:rsidRPr="00B71C1A">
        <w:rPr>
          <w:rFonts w:ascii="ＭＳ ゴシック" w:eastAsia="ＭＳ ゴシック" w:hAnsi="ＭＳ ゴシック" w:hint="eastAsia"/>
          <w:b/>
          <w:u w:val="dotted"/>
        </w:rPr>
        <w:t>初回接種終了後６月以上の間隔をおいて１回</w:t>
      </w:r>
    </w:p>
    <w:p w:rsidR="000F43DA" w:rsidRDefault="000F43DA" w:rsidP="00CC00EC">
      <w:pPr>
        <w:tabs>
          <w:tab w:val="left" w:pos="1035"/>
        </w:tabs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（４種混合の予診票は市内実施医療機関にありますが、古賀市予防健診課でもお渡ししています）</w:t>
      </w:r>
      <w:r w:rsidR="00F9402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</w:t>
      </w:r>
      <w:bookmarkStart w:id="0" w:name="_GoBack"/>
      <w:bookmarkEnd w:id="0"/>
    </w:p>
    <w:sectPr w:rsidR="000F43DA" w:rsidSect="00F94025">
      <w:pgSz w:w="11906" w:h="16838" w:code="9"/>
      <w:pgMar w:top="454" w:right="1077" w:bottom="39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5645"/>
    <w:multiLevelType w:val="hybridMultilevel"/>
    <w:tmpl w:val="72CA2C02"/>
    <w:lvl w:ilvl="0" w:tplc="A8BCA2D0">
      <w:start w:val="1"/>
      <w:numFmt w:val="decimalFullWidth"/>
      <w:lvlText w:val="%1）"/>
      <w:lvlJc w:val="left"/>
      <w:pPr>
        <w:ind w:left="975" w:hanging="72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>
    <w:nsid w:val="747F7899"/>
    <w:multiLevelType w:val="hybridMultilevel"/>
    <w:tmpl w:val="31FAA670"/>
    <w:lvl w:ilvl="0" w:tplc="8668A78E">
      <w:start w:val="1"/>
      <w:numFmt w:val="upperLetter"/>
      <w:lvlText w:val="%1】"/>
      <w:lvlJc w:val="left"/>
      <w:pPr>
        <w:ind w:left="975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C3"/>
    <w:rsid w:val="00012CA4"/>
    <w:rsid w:val="00084F79"/>
    <w:rsid w:val="000F43DA"/>
    <w:rsid w:val="001236BE"/>
    <w:rsid w:val="00166CA8"/>
    <w:rsid w:val="00173AA4"/>
    <w:rsid w:val="00191F35"/>
    <w:rsid w:val="00206880"/>
    <w:rsid w:val="00237CF0"/>
    <w:rsid w:val="002419A5"/>
    <w:rsid w:val="002645C4"/>
    <w:rsid w:val="00277A8A"/>
    <w:rsid w:val="00304F45"/>
    <w:rsid w:val="00326104"/>
    <w:rsid w:val="0035286C"/>
    <w:rsid w:val="00370C96"/>
    <w:rsid w:val="003936AE"/>
    <w:rsid w:val="003D1C88"/>
    <w:rsid w:val="004072AE"/>
    <w:rsid w:val="004302B7"/>
    <w:rsid w:val="00432610"/>
    <w:rsid w:val="0043321D"/>
    <w:rsid w:val="00464F4D"/>
    <w:rsid w:val="004A33A1"/>
    <w:rsid w:val="004C2E86"/>
    <w:rsid w:val="004C75BB"/>
    <w:rsid w:val="00510CC3"/>
    <w:rsid w:val="00536C50"/>
    <w:rsid w:val="00541CBE"/>
    <w:rsid w:val="005529EA"/>
    <w:rsid w:val="00571B7E"/>
    <w:rsid w:val="00577829"/>
    <w:rsid w:val="0059361A"/>
    <w:rsid w:val="005B4C9A"/>
    <w:rsid w:val="005D6861"/>
    <w:rsid w:val="006246A5"/>
    <w:rsid w:val="006B0550"/>
    <w:rsid w:val="00716380"/>
    <w:rsid w:val="00724791"/>
    <w:rsid w:val="00727712"/>
    <w:rsid w:val="007B7ADD"/>
    <w:rsid w:val="00827666"/>
    <w:rsid w:val="008652B1"/>
    <w:rsid w:val="008C6A7A"/>
    <w:rsid w:val="008C6DF3"/>
    <w:rsid w:val="008C7F44"/>
    <w:rsid w:val="009128DF"/>
    <w:rsid w:val="00966076"/>
    <w:rsid w:val="00A324F8"/>
    <w:rsid w:val="00A60376"/>
    <w:rsid w:val="00A61FD6"/>
    <w:rsid w:val="00A9537E"/>
    <w:rsid w:val="00A9620E"/>
    <w:rsid w:val="00AB5173"/>
    <w:rsid w:val="00B304F6"/>
    <w:rsid w:val="00B66C50"/>
    <w:rsid w:val="00B71C1A"/>
    <w:rsid w:val="00B82939"/>
    <w:rsid w:val="00B92A7D"/>
    <w:rsid w:val="00C04027"/>
    <w:rsid w:val="00C77DDA"/>
    <w:rsid w:val="00CB6164"/>
    <w:rsid w:val="00CC00EC"/>
    <w:rsid w:val="00D00A7A"/>
    <w:rsid w:val="00D05B36"/>
    <w:rsid w:val="00D7664C"/>
    <w:rsid w:val="00D91E78"/>
    <w:rsid w:val="00DA6ADD"/>
    <w:rsid w:val="00DA74AE"/>
    <w:rsid w:val="00DE385F"/>
    <w:rsid w:val="00DF488A"/>
    <w:rsid w:val="00DF5B98"/>
    <w:rsid w:val="00E10D50"/>
    <w:rsid w:val="00E77762"/>
    <w:rsid w:val="00EA65C8"/>
    <w:rsid w:val="00EE1FC1"/>
    <w:rsid w:val="00F14ACA"/>
    <w:rsid w:val="00F4180A"/>
    <w:rsid w:val="00F75C0E"/>
    <w:rsid w:val="00F868D9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color w:val="000000" w:themeColor="text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D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E3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8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color w:val="000000" w:themeColor="text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D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E3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6350">
          <a:solidFill>
            <a:srgbClr val="000000"/>
          </a:solidFill>
          <a:prstDash val="sysDot"/>
          <a:miter lim="800000"/>
          <a:headEnd/>
          <a:tailEnd/>
        </a:ln>
      </a:spPr>
      <a:bodyPr rot="0" vert="horz" wrap="square" lIns="91440" tIns="3600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988F-E8DE-4826-8C96-76E0EBA3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古賀市役所</cp:lastModifiedBy>
  <cp:revision>98</cp:revision>
  <cp:lastPrinted>2012-11-01T01:14:00Z</cp:lastPrinted>
  <dcterms:created xsi:type="dcterms:W3CDTF">2012-09-27T01:24:00Z</dcterms:created>
  <dcterms:modified xsi:type="dcterms:W3CDTF">2012-11-14T05:41:00Z</dcterms:modified>
</cp:coreProperties>
</file>