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F7D" w:rsidRPr="00660B34" w:rsidRDefault="007C3A39">
      <w:pPr>
        <w:rPr>
          <w:rFonts w:ascii="HG丸ｺﾞｼｯｸM-PRO" w:eastAsia="HG丸ｺﾞｼｯｸM-PRO" w:hAnsiTheme="minorEastAsia"/>
          <w:sz w:val="32"/>
          <w:szCs w:val="32"/>
        </w:rPr>
      </w:pPr>
      <w:r w:rsidRPr="00660B34">
        <w:rPr>
          <w:rFonts w:ascii="HG丸ｺﾞｼｯｸM-PRO" w:eastAsia="HG丸ｺﾞｼｯｸM-PRO" w:hAnsiTheme="minorEastAsia" w:hint="eastAsia"/>
          <w:sz w:val="32"/>
          <w:szCs w:val="32"/>
        </w:rPr>
        <w:t>騒音</w:t>
      </w:r>
      <w:r w:rsidR="00F67526" w:rsidRPr="00660B34">
        <w:rPr>
          <w:rFonts w:ascii="HG丸ｺﾞｼｯｸM-PRO" w:eastAsia="HG丸ｺﾞｼｯｸM-PRO" w:hAnsiTheme="minorEastAsia" w:hint="eastAsia"/>
          <w:sz w:val="32"/>
          <w:szCs w:val="32"/>
        </w:rPr>
        <w:t>に係る「</w:t>
      </w:r>
      <w:r w:rsidRPr="00660B34">
        <w:rPr>
          <w:rFonts w:ascii="HG丸ｺﾞｼｯｸM-PRO" w:eastAsia="HG丸ｺﾞｼｯｸM-PRO" w:hAnsiTheme="minorEastAsia" w:hint="eastAsia"/>
          <w:sz w:val="32"/>
          <w:szCs w:val="32"/>
        </w:rPr>
        <w:t>特定</w:t>
      </w:r>
      <w:r w:rsidR="00952E4D" w:rsidRPr="00660B34">
        <w:rPr>
          <w:rFonts w:ascii="HG丸ｺﾞｼｯｸM-PRO" w:eastAsia="HG丸ｺﾞｼｯｸM-PRO" w:hAnsiTheme="minorEastAsia" w:hint="eastAsia"/>
          <w:sz w:val="32"/>
          <w:szCs w:val="32"/>
        </w:rPr>
        <w:t>建設作業</w:t>
      </w:r>
      <w:r w:rsidR="00F67526" w:rsidRPr="00660B34">
        <w:rPr>
          <w:rFonts w:ascii="HG丸ｺﾞｼｯｸM-PRO" w:eastAsia="HG丸ｺﾞｼｯｸM-PRO" w:hAnsiTheme="minorEastAsia" w:hint="eastAsia"/>
          <w:sz w:val="32"/>
          <w:szCs w:val="32"/>
        </w:rPr>
        <w:t>」の種類</w:t>
      </w:r>
      <w:r w:rsidRPr="00BF7832">
        <w:rPr>
          <w:rFonts w:ascii="HG丸ｺﾞｼｯｸM-PRO" w:eastAsia="HG丸ｺﾞｼｯｸM-PRO" w:hAnsiTheme="minorEastAsia" w:hint="eastAsia"/>
          <w:sz w:val="28"/>
          <w:szCs w:val="28"/>
        </w:rPr>
        <w:t>（騒音規制法</w:t>
      </w:r>
      <w:r w:rsidR="00F67526" w:rsidRPr="00BF7832">
        <w:rPr>
          <w:rFonts w:ascii="HG丸ｺﾞｼｯｸM-PRO" w:eastAsia="HG丸ｺﾞｼｯｸM-PRO" w:hAnsiTheme="minorEastAsia" w:hint="eastAsia"/>
          <w:sz w:val="28"/>
          <w:szCs w:val="28"/>
        </w:rPr>
        <w:t>施行令</w:t>
      </w:r>
      <w:r w:rsidR="00BF7832" w:rsidRPr="00BF7832">
        <w:rPr>
          <w:rFonts w:ascii="HG丸ｺﾞｼｯｸM-PRO" w:eastAsia="HG丸ｺﾞｼｯｸM-PRO" w:hAnsiTheme="minorEastAsia" w:hint="eastAsia"/>
          <w:sz w:val="28"/>
          <w:szCs w:val="28"/>
        </w:rPr>
        <w:t>第2条</w:t>
      </w:r>
      <w:r w:rsidRPr="00BF7832">
        <w:rPr>
          <w:rFonts w:ascii="HG丸ｺﾞｼｯｸM-PRO" w:eastAsia="HG丸ｺﾞｼｯｸM-PRO" w:hAnsiTheme="minorEastAsia" w:hint="eastAsia"/>
          <w:sz w:val="28"/>
          <w:szCs w:val="28"/>
        </w:rPr>
        <w:t>別表</w:t>
      </w:r>
      <w:r w:rsidR="00952E4D" w:rsidRPr="00BF7832">
        <w:rPr>
          <w:rFonts w:ascii="HG丸ｺﾞｼｯｸM-PRO" w:eastAsia="HG丸ｺﾞｼｯｸM-PRO" w:hAnsiTheme="minorEastAsia" w:hint="eastAsia"/>
          <w:sz w:val="28"/>
          <w:szCs w:val="28"/>
        </w:rPr>
        <w:t>第２</w:t>
      </w:r>
      <w:r w:rsidRPr="00BF7832">
        <w:rPr>
          <w:rFonts w:ascii="HG丸ｺﾞｼｯｸM-PRO" w:eastAsia="HG丸ｺﾞｼｯｸM-PRO" w:hAnsiTheme="minorEastAsia" w:hint="eastAsia"/>
          <w:sz w:val="28"/>
          <w:szCs w:val="28"/>
        </w:rPr>
        <w:t>）</w:t>
      </w:r>
    </w:p>
    <w:p w:rsidR="00F67526" w:rsidRPr="00F67526" w:rsidRDefault="00F67526"/>
    <w:p w:rsidR="00F67526" w:rsidRDefault="00DB3ED1" w:rsidP="00F67526">
      <w:pPr>
        <w:ind w:firstLineChars="100" w:firstLine="210"/>
      </w:pPr>
      <w:r>
        <w:rPr>
          <w:rFonts w:hint="eastAsia"/>
        </w:rPr>
        <w:t>騒音の特定建設作業とは、騒音規制法で定められ</w:t>
      </w:r>
      <w:bookmarkStart w:id="0" w:name="_GoBack"/>
      <w:bookmarkEnd w:id="0"/>
      <w:r w:rsidR="00F67526">
        <w:rPr>
          <w:rFonts w:hint="eastAsia"/>
        </w:rPr>
        <w:t>ている作業をいいます。</w:t>
      </w:r>
    </w:p>
    <w:p w:rsidR="00F67526" w:rsidRDefault="00F67526" w:rsidP="00F67526">
      <w:pPr>
        <w:ind w:firstLineChars="100" w:firstLine="210"/>
      </w:pPr>
      <w:r>
        <w:rPr>
          <w:rFonts w:hint="eastAsia"/>
        </w:rPr>
        <w:t>ただし、作業が開始した日に終わるもの</w:t>
      </w:r>
      <w:r w:rsidR="00BF7832">
        <w:rPr>
          <w:rFonts w:hint="eastAsia"/>
        </w:rPr>
        <w:t>、及び</w:t>
      </w:r>
      <w:r w:rsidR="00BF7832" w:rsidRPr="00A146F4">
        <w:rPr>
          <w:rFonts w:hint="eastAsia"/>
        </w:rPr>
        <w:t>国交省指定の低騒音型建設機械</w:t>
      </w:r>
      <w:r>
        <w:rPr>
          <w:rFonts w:hint="eastAsia"/>
        </w:rPr>
        <w:t>は除かれます。</w:t>
      </w:r>
    </w:p>
    <w:p w:rsidR="00F67526" w:rsidRDefault="00C25059" w:rsidP="00F67526">
      <w:pPr>
        <w:ind w:firstLineChars="100" w:firstLine="210"/>
      </w:pPr>
      <w:r>
        <w:rPr>
          <w:rFonts w:hint="eastAsia"/>
        </w:rPr>
        <w:t>特定建設作業を伴う建設作業を施工しようとする場合</w:t>
      </w:r>
      <w:r w:rsidR="00F67526">
        <w:rPr>
          <w:rFonts w:hint="eastAsia"/>
        </w:rPr>
        <w:t>は、その建設作業の開始の日の７日前までに市へ届出を提出してください。</w:t>
      </w:r>
    </w:p>
    <w:p w:rsidR="00F67526" w:rsidRDefault="00F67526"/>
    <w:p w:rsidR="00BF7832" w:rsidRDefault="00BF7832">
      <w:r>
        <w:rPr>
          <w:rFonts w:hint="eastAsia"/>
        </w:rPr>
        <w:t>騒音規制法施行令第</w:t>
      </w:r>
      <w:r>
        <w:rPr>
          <w:rFonts w:hint="eastAsia"/>
        </w:rPr>
        <w:t>2</w:t>
      </w:r>
      <w:r>
        <w:rPr>
          <w:rFonts w:hint="eastAsia"/>
        </w:rPr>
        <w:t>条　別表</w:t>
      </w:r>
      <w:r>
        <w:rPr>
          <w:rFonts w:hint="eastAsia"/>
        </w:rPr>
        <w:t>2</w:t>
      </w:r>
    </w:p>
    <w:tbl>
      <w:tblPr>
        <w:tblStyle w:val="a3"/>
        <w:tblW w:w="0" w:type="auto"/>
        <w:tblInd w:w="108" w:type="dxa"/>
        <w:tblLook w:val="04A0" w:firstRow="1" w:lastRow="0" w:firstColumn="1" w:lastColumn="0" w:noHBand="0" w:noVBand="1"/>
      </w:tblPr>
      <w:tblGrid>
        <w:gridCol w:w="496"/>
        <w:gridCol w:w="9358"/>
      </w:tblGrid>
      <w:tr w:rsidR="007C3A39" w:rsidTr="00952E4D">
        <w:tc>
          <w:tcPr>
            <w:tcW w:w="496" w:type="dxa"/>
          </w:tcPr>
          <w:p w:rsidR="007C3A39" w:rsidRDefault="00952E4D" w:rsidP="007C3A39">
            <w:r>
              <w:rPr>
                <w:rFonts w:hint="eastAsia"/>
              </w:rPr>
              <w:t>１</w:t>
            </w:r>
          </w:p>
        </w:tc>
        <w:tc>
          <w:tcPr>
            <w:tcW w:w="9358" w:type="dxa"/>
          </w:tcPr>
          <w:p w:rsidR="007C3A39" w:rsidRDefault="00952E4D" w:rsidP="00952E4D">
            <w:r>
              <w:t>くい打機（もんけんを除く。）、くい抜機又はくい打くい抜機（圧入式くい打くい抜機を除く。）を使用する作業（くい打機をアースオーガーと併用する作業を除く。）</w:t>
            </w:r>
          </w:p>
        </w:tc>
      </w:tr>
      <w:tr w:rsidR="007C3A39" w:rsidTr="00952E4D">
        <w:tc>
          <w:tcPr>
            <w:tcW w:w="496" w:type="dxa"/>
          </w:tcPr>
          <w:p w:rsidR="007C3A39" w:rsidRDefault="00952E4D">
            <w:r>
              <w:rPr>
                <w:rFonts w:hint="eastAsia"/>
              </w:rPr>
              <w:t>２</w:t>
            </w:r>
          </w:p>
        </w:tc>
        <w:tc>
          <w:tcPr>
            <w:tcW w:w="9358" w:type="dxa"/>
          </w:tcPr>
          <w:p w:rsidR="007C3A39" w:rsidRDefault="00952E4D" w:rsidP="00952E4D">
            <w:r>
              <w:t>びよう打機を使用する作業</w:t>
            </w:r>
          </w:p>
        </w:tc>
      </w:tr>
      <w:tr w:rsidR="007C3A39" w:rsidTr="00952E4D">
        <w:tc>
          <w:tcPr>
            <w:tcW w:w="496" w:type="dxa"/>
          </w:tcPr>
          <w:p w:rsidR="007C3A39" w:rsidRDefault="00952E4D">
            <w:r>
              <w:rPr>
                <w:rFonts w:hint="eastAsia"/>
              </w:rPr>
              <w:t>３</w:t>
            </w:r>
          </w:p>
        </w:tc>
        <w:tc>
          <w:tcPr>
            <w:tcW w:w="9358" w:type="dxa"/>
          </w:tcPr>
          <w:p w:rsidR="007C3A39" w:rsidRDefault="00952E4D" w:rsidP="00952E4D">
            <w:r>
              <w:t>さく岩機を使用する作業（作業地点が連続的に移動する作業にあつては、一日における当該作業に係る二地点の最大距離が五〇メートルを超えない作業に限る。）</w:t>
            </w:r>
          </w:p>
        </w:tc>
      </w:tr>
      <w:tr w:rsidR="007C3A39" w:rsidTr="00952E4D">
        <w:tc>
          <w:tcPr>
            <w:tcW w:w="496" w:type="dxa"/>
          </w:tcPr>
          <w:p w:rsidR="007C3A39" w:rsidRDefault="00952E4D">
            <w:r>
              <w:rPr>
                <w:rFonts w:hint="eastAsia"/>
              </w:rPr>
              <w:t>４</w:t>
            </w:r>
          </w:p>
        </w:tc>
        <w:tc>
          <w:tcPr>
            <w:tcW w:w="9358" w:type="dxa"/>
          </w:tcPr>
          <w:p w:rsidR="007C3A39" w:rsidRDefault="00952E4D">
            <w:r>
              <w:t>空気圧縮機（電動機以外の原動機を用いるものであつて、その原動機の定格出力が一五キロワット以上のものに限る。）を使用する作業（さく岩機の動力として使用する作業を除く。）</w:t>
            </w:r>
          </w:p>
        </w:tc>
      </w:tr>
      <w:tr w:rsidR="007C3A39" w:rsidTr="00952E4D">
        <w:tc>
          <w:tcPr>
            <w:tcW w:w="496" w:type="dxa"/>
          </w:tcPr>
          <w:p w:rsidR="007C3A39" w:rsidRDefault="00952E4D">
            <w:r>
              <w:rPr>
                <w:rFonts w:hint="eastAsia"/>
              </w:rPr>
              <w:t>５</w:t>
            </w:r>
          </w:p>
        </w:tc>
        <w:tc>
          <w:tcPr>
            <w:tcW w:w="9358" w:type="dxa"/>
          </w:tcPr>
          <w:p w:rsidR="007C3A39" w:rsidRDefault="00952E4D" w:rsidP="00952E4D">
            <w:r>
              <w:t>コンクリートプラント（混練機の混練容量が〇・四五立方メートル以上のものに限る。）又はアスファルトプラント（混練機の混練重量が二〇〇キログラム以上のものに限る。）を設けて行う作業（モルタルを製造するためにコンクリートプラントを設けて行う作業を除く。）</w:t>
            </w:r>
          </w:p>
        </w:tc>
      </w:tr>
      <w:tr w:rsidR="007C3A39" w:rsidTr="00952E4D">
        <w:tc>
          <w:tcPr>
            <w:tcW w:w="496" w:type="dxa"/>
          </w:tcPr>
          <w:p w:rsidR="007C3A39" w:rsidRDefault="00952E4D">
            <w:r>
              <w:rPr>
                <w:rFonts w:hint="eastAsia"/>
              </w:rPr>
              <w:t>６</w:t>
            </w:r>
          </w:p>
        </w:tc>
        <w:tc>
          <w:tcPr>
            <w:tcW w:w="9358" w:type="dxa"/>
          </w:tcPr>
          <w:p w:rsidR="007C3A39" w:rsidRDefault="00952E4D" w:rsidP="00952E4D">
            <w:r>
              <w:t>バックホウ（一定の限度を超える大きさの騒音を発生しないものとして環境大臣が指定するものを除き、原動機の定格出力が八〇キロワット以上のものに限る。）を使用する作業</w:t>
            </w:r>
          </w:p>
        </w:tc>
      </w:tr>
      <w:tr w:rsidR="007C3A39" w:rsidTr="00952E4D">
        <w:tc>
          <w:tcPr>
            <w:tcW w:w="496" w:type="dxa"/>
          </w:tcPr>
          <w:p w:rsidR="007C3A39" w:rsidRDefault="00952E4D">
            <w:r>
              <w:rPr>
                <w:rFonts w:hint="eastAsia"/>
              </w:rPr>
              <w:t>７</w:t>
            </w:r>
          </w:p>
        </w:tc>
        <w:tc>
          <w:tcPr>
            <w:tcW w:w="9358" w:type="dxa"/>
          </w:tcPr>
          <w:p w:rsidR="007C3A39" w:rsidRDefault="00952E4D" w:rsidP="00952E4D">
            <w:r>
              <w:t>トラクターショベル（一定の限度を超える大きさの騒音を発生しないものとして環境大臣が指定するものを除き、原動機の定格出力が七〇キロワット以上のものに限る。）を使用する作業</w:t>
            </w:r>
          </w:p>
        </w:tc>
      </w:tr>
      <w:tr w:rsidR="007C3A39" w:rsidTr="00952E4D">
        <w:tc>
          <w:tcPr>
            <w:tcW w:w="496" w:type="dxa"/>
          </w:tcPr>
          <w:p w:rsidR="007C3A39" w:rsidRDefault="00952E4D">
            <w:r>
              <w:rPr>
                <w:rFonts w:hint="eastAsia"/>
              </w:rPr>
              <w:t>８</w:t>
            </w:r>
          </w:p>
        </w:tc>
        <w:tc>
          <w:tcPr>
            <w:tcW w:w="9358" w:type="dxa"/>
          </w:tcPr>
          <w:p w:rsidR="007C3A39" w:rsidRDefault="00952E4D">
            <w:r>
              <w:t>ブルドーザー（一定の限度を超える大きさの騒音を発生しないものとして環境大臣が指定するものを除き、原動機の定格出力が四〇キロワット以上のものに限る。）を使用する作業</w:t>
            </w:r>
          </w:p>
        </w:tc>
      </w:tr>
    </w:tbl>
    <w:p w:rsidR="007C3A39" w:rsidRDefault="007C3A39"/>
    <w:sectPr w:rsidR="007C3A39" w:rsidSect="00AE67C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67" w:rsidRDefault="000F6267" w:rsidP="00952E4D">
      <w:r>
        <w:separator/>
      </w:r>
    </w:p>
  </w:endnote>
  <w:endnote w:type="continuationSeparator" w:id="0">
    <w:p w:rsidR="000F6267" w:rsidRDefault="000F6267" w:rsidP="0095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67" w:rsidRDefault="000F6267" w:rsidP="00952E4D">
      <w:r>
        <w:separator/>
      </w:r>
    </w:p>
  </w:footnote>
  <w:footnote w:type="continuationSeparator" w:id="0">
    <w:p w:rsidR="000F6267" w:rsidRDefault="000F6267" w:rsidP="00952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6FB7"/>
    <w:rsid w:val="000F6267"/>
    <w:rsid w:val="00246FB7"/>
    <w:rsid w:val="00364322"/>
    <w:rsid w:val="0037713A"/>
    <w:rsid w:val="004F2720"/>
    <w:rsid w:val="00660B34"/>
    <w:rsid w:val="0067322B"/>
    <w:rsid w:val="006B57C8"/>
    <w:rsid w:val="00791124"/>
    <w:rsid w:val="007C3A39"/>
    <w:rsid w:val="00952E4D"/>
    <w:rsid w:val="00A146F4"/>
    <w:rsid w:val="00AE67C0"/>
    <w:rsid w:val="00BF7832"/>
    <w:rsid w:val="00C25059"/>
    <w:rsid w:val="00CA7F7D"/>
    <w:rsid w:val="00D1207A"/>
    <w:rsid w:val="00DB3ED1"/>
    <w:rsid w:val="00E13D0E"/>
    <w:rsid w:val="00F67526"/>
    <w:rsid w:val="00F72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52E4D"/>
    <w:pPr>
      <w:tabs>
        <w:tab w:val="center" w:pos="4252"/>
        <w:tab w:val="right" w:pos="8504"/>
      </w:tabs>
      <w:snapToGrid w:val="0"/>
    </w:pPr>
  </w:style>
  <w:style w:type="character" w:customStyle="1" w:styleId="a5">
    <w:name w:val="ヘッダー (文字)"/>
    <w:basedOn w:val="a0"/>
    <w:link w:val="a4"/>
    <w:uiPriority w:val="99"/>
    <w:semiHidden/>
    <w:rsid w:val="00952E4D"/>
  </w:style>
  <w:style w:type="paragraph" w:styleId="a6">
    <w:name w:val="footer"/>
    <w:basedOn w:val="a"/>
    <w:link w:val="a7"/>
    <w:uiPriority w:val="99"/>
    <w:semiHidden/>
    <w:unhideWhenUsed/>
    <w:rsid w:val="00952E4D"/>
    <w:pPr>
      <w:tabs>
        <w:tab w:val="center" w:pos="4252"/>
        <w:tab w:val="right" w:pos="8504"/>
      </w:tabs>
      <w:snapToGrid w:val="0"/>
    </w:pPr>
  </w:style>
  <w:style w:type="character" w:customStyle="1" w:styleId="a7">
    <w:name w:val="フッター (文字)"/>
    <w:basedOn w:val="a0"/>
    <w:link w:val="a6"/>
    <w:uiPriority w:val="99"/>
    <w:semiHidden/>
    <w:rsid w:val="00952E4D"/>
  </w:style>
  <w:style w:type="character" w:styleId="a8">
    <w:name w:val="Hyperlink"/>
    <w:basedOn w:val="a0"/>
    <w:uiPriority w:val="99"/>
    <w:unhideWhenUsed/>
    <w:rsid w:val="006B57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古賀市役所</cp:lastModifiedBy>
  <cp:revision>2</cp:revision>
  <cp:lastPrinted>2013-06-08T12:16:00Z</cp:lastPrinted>
  <dcterms:created xsi:type="dcterms:W3CDTF">2013-07-01T05:17:00Z</dcterms:created>
  <dcterms:modified xsi:type="dcterms:W3CDTF">2013-07-01T05:17:00Z</dcterms:modified>
</cp:coreProperties>
</file>