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579"/>
        <w:tblW w:w="14400" w:type="dxa"/>
        <w:tblCellMar>
          <w:left w:w="0" w:type="dxa"/>
          <w:right w:w="0" w:type="dxa"/>
        </w:tblCellMar>
        <w:tblLook w:val="0420" w:firstRow="1" w:lastRow="0" w:firstColumn="0" w:lastColumn="0" w:noHBand="0" w:noVBand="1"/>
      </w:tblPr>
      <w:tblGrid>
        <w:gridCol w:w="740"/>
        <w:gridCol w:w="6791"/>
        <w:gridCol w:w="6869"/>
      </w:tblGrid>
      <w:tr w:rsidR="003E3AF0" w:rsidRPr="004F297B" w14:paraId="457557DE" w14:textId="77777777" w:rsidTr="00450A04">
        <w:trPr>
          <w:trHeight w:val="334"/>
        </w:trPr>
        <w:tc>
          <w:tcPr>
            <w:tcW w:w="740" w:type="dxa"/>
            <w:tcBorders>
              <w:top w:val="single" w:sz="8" w:space="0" w:color="FFFFFF"/>
              <w:left w:val="single" w:sz="8" w:space="0" w:color="FFFFFF"/>
              <w:bottom w:val="single" w:sz="24" w:space="0" w:color="FFFFFF"/>
              <w:right w:val="single" w:sz="8" w:space="0" w:color="000000"/>
            </w:tcBorders>
            <w:shd w:val="clear" w:color="auto" w:fill="5B9BD5"/>
            <w:tcMar>
              <w:top w:w="72" w:type="dxa"/>
              <w:left w:w="144" w:type="dxa"/>
              <w:bottom w:w="72" w:type="dxa"/>
              <w:right w:w="144" w:type="dxa"/>
            </w:tcMar>
            <w:hideMark/>
          </w:tcPr>
          <w:p w14:paraId="76F21368" w14:textId="77777777" w:rsidR="003E3AF0" w:rsidRPr="004F297B" w:rsidRDefault="003E3AF0" w:rsidP="008B782B">
            <w:pPr>
              <w:rPr>
                <w:rFonts w:ascii="Times New Roman" w:hAnsi="Times New Roman" w:cs="Times New Roman"/>
                <w:sz w:val="20"/>
                <w:szCs w:val="21"/>
              </w:rPr>
            </w:pPr>
          </w:p>
        </w:tc>
        <w:tc>
          <w:tcPr>
            <w:tcW w:w="6791" w:type="dxa"/>
            <w:tcBorders>
              <w:top w:val="single" w:sz="8" w:space="0" w:color="FFFFFF"/>
              <w:left w:val="single" w:sz="8" w:space="0" w:color="000000"/>
              <w:bottom w:val="single" w:sz="24" w:space="0" w:color="FFFFFF"/>
              <w:right w:val="single" w:sz="8" w:space="0" w:color="FFFFFF"/>
            </w:tcBorders>
            <w:shd w:val="clear" w:color="auto" w:fill="5B9BD5"/>
            <w:tcMar>
              <w:top w:w="72" w:type="dxa"/>
              <w:left w:w="144" w:type="dxa"/>
              <w:bottom w:w="72" w:type="dxa"/>
              <w:right w:w="144" w:type="dxa"/>
            </w:tcMar>
            <w:hideMark/>
          </w:tcPr>
          <w:p w14:paraId="3FDF6FDF" w14:textId="3B438D94" w:rsidR="003E3AF0" w:rsidRPr="004F297B" w:rsidRDefault="005352B6" w:rsidP="00377695">
            <w:pPr>
              <w:spacing w:line="0" w:lineRule="atLeast"/>
              <w:jc w:val="center"/>
              <w:rPr>
                <w:rFonts w:ascii="Times New Roman" w:eastAsiaTheme="majorEastAsia" w:hAnsi="Times New Roman" w:cs="Times New Roman"/>
                <w:sz w:val="32"/>
                <w:szCs w:val="32"/>
              </w:rPr>
            </w:pPr>
            <w:r w:rsidRPr="004F297B">
              <w:rPr>
                <w:rFonts w:ascii="Times New Roman" w:eastAsiaTheme="majorEastAsia" w:hAnsi="Times New Roman" w:cs="Times New Roman"/>
                <w:bCs/>
                <w:color w:val="FFFFFF" w:themeColor="background1"/>
                <w:sz w:val="24"/>
                <w:szCs w:val="24"/>
              </w:rPr>
              <w:t>Regulations Restaurants and Bars need to follow</w:t>
            </w:r>
          </w:p>
        </w:tc>
        <w:tc>
          <w:tcPr>
            <w:tcW w:w="686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9D397D9" w14:textId="13BF00DF" w:rsidR="003E3AF0" w:rsidRPr="004F297B" w:rsidRDefault="005352B6" w:rsidP="008B782B">
            <w:pPr>
              <w:spacing w:line="0" w:lineRule="atLeast"/>
              <w:jc w:val="center"/>
              <w:rPr>
                <w:rFonts w:ascii="Times New Roman" w:eastAsiaTheme="majorEastAsia" w:hAnsi="Times New Roman" w:cs="Times New Roman"/>
                <w:sz w:val="24"/>
                <w:szCs w:val="24"/>
              </w:rPr>
            </w:pPr>
            <w:r w:rsidRPr="004F297B">
              <w:rPr>
                <w:rFonts w:ascii="Times New Roman" w:eastAsiaTheme="majorEastAsia" w:hAnsi="Times New Roman" w:cs="Times New Roman"/>
                <w:bCs/>
                <w:color w:val="FFFFFF" w:themeColor="background1"/>
                <w:sz w:val="24"/>
                <w:szCs w:val="24"/>
              </w:rPr>
              <w:t xml:space="preserve">Regulations </w:t>
            </w:r>
            <w:r w:rsidR="008F4833" w:rsidRPr="004F297B">
              <w:rPr>
                <w:rFonts w:ascii="Times New Roman" w:eastAsiaTheme="majorEastAsia" w:hAnsi="Times New Roman" w:cs="Times New Roman"/>
                <w:bCs/>
                <w:color w:val="FFFFFF" w:themeColor="background1"/>
                <w:sz w:val="24"/>
                <w:szCs w:val="24"/>
              </w:rPr>
              <w:t>people need to follow</w:t>
            </w:r>
          </w:p>
        </w:tc>
      </w:tr>
      <w:tr w:rsidR="008B782B" w:rsidRPr="004F297B" w14:paraId="72FD0E70" w14:textId="77777777" w:rsidTr="00244481">
        <w:trPr>
          <w:cantSplit/>
          <w:trHeight w:val="4064"/>
        </w:trPr>
        <w:tc>
          <w:tcPr>
            <w:tcW w:w="740" w:type="dxa"/>
            <w:tcBorders>
              <w:top w:val="single" w:sz="24" w:space="0" w:color="FFFFFF"/>
              <w:left w:val="single" w:sz="8" w:space="0" w:color="FFFFFF"/>
              <w:bottom w:val="single" w:sz="4" w:space="0" w:color="auto"/>
              <w:right w:val="single" w:sz="8" w:space="0" w:color="000000"/>
            </w:tcBorders>
            <w:shd w:val="clear" w:color="auto" w:fill="D2DEEF"/>
            <w:tcMar>
              <w:top w:w="72" w:type="dxa"/>
              <w:left w:w="144" w:type="dxa"/>
              <w:bottom w:w="72" w:type="dxa"/>
              <w:right w:w="144" w:type="dxa"/>
            </w:tcMar>
            <w:textDirection w:val="tbRlV"/>
            <w:hideMark/>
          </w:tcPr>
          <w:p w14:paraId="41B8B930" w14:textId="7AD36496" w:rsidR="00A87663" w:rsidRPr="004F297B" w:rsidRDefault="008F4833" w:rsidP="00E652F3">
            <w:pPr>
              <w:spacing w:line="0" w:lineRule="atLeast"/>
              <w:ind w:left="113" w:right="113"/>
              <w:rPr>
                <w:rFonts w:ascii="Times New Roman" w:eastAsiaTheme="majorEastAsia" w:hAnsi="Times New Roman" w:cs="Times New Roman"/>
                <w:sz w:val="28"/>
                <w:szCs w:val="28"/>
              </w:rPr>
            </w:pPr>
            <w:r w:rsidRPr="004F297B">
              <w:rPr>
                <w:rFonts w:ascii="Times New Roman" w:eastAsiaTheme="majorEastAsia" w:hAnsi="Times New Roman" w:cs="Times New Roman"/>
                <w:sz w:val="24"/>
                <w:szCs w:val="24"/>
              </w:rPr>
              <w:t xml:space="preserve">Restaurants, </w:t>
            </w:r>
            <w:r w:rsidR="00FF21E4" w:rsidRPr="004F297B">
              <w:rPr>
                <w:rFonts w:ascii="Times New Roman" w:eastAsiaTheme="majorEastAsia" w:hAnsi="Times New Roman" w:cs="Times New Roman"/>
                <w:sz w:val="24"/>
                <w:szCs w:val="24"/>
              </w:rPr>
              <w:t>Bars</w:t>
            </w:r>
            <w:r w:rsidRPr="004F297B">
              <w:rPr>
                <w:rFonts w:ascii="Times New Roman" w:eastAsiaTheme="majorEastAsia" w:hAnsi="Times New Roman" w:cs="Times New Roman"/>
                <w:sz w:val="24"/>
                <w:szCs w:val="24"/>
              </w:rPr>
              <w:t>, etc</w:t>
            </w:r>
            <w:r w:rsidRPr="004F297B">
              <w:rPr>
                <w:rFonts w:ascii="Times New Roman" w:eastAsiaTheme="majorEastAsia" w:hAnsi="Times New Roman" w:cs="Times New Roman"/>
                <w:sz w:val="28"/>
                <w:szCs w:val="28"/>
              </w:rPr>
              <w:t>.</w:t>
            </w:r>
          </w:p>
        </w:tc>
        <w:tc>
          <w:tcPr>
            <w:tcW w:w="6791" w:type="dxa"/>
            <w:tcBorders>
              <w:top w:val="single" w:sz="24" w:space="0" w:color="FFFFFF"/>
              <w:left w:val="single" w:sz="8" w:space="0" w:color="000000"/>
              <w:bottom w:val="single" w:sz="4" w:space="0" w:color="auto"/>
              <w:right w:val="single" w:sz="8" w:space="0" w:color="FFFFFF"/>
            </w:tcBorders>
            <w:shd w:val="clear" w:color="auto" w:fill="D2DEEF"/>
            <w:tcMar>
              <w:top w:w="72" w:type="dxa"/>
              <w:left w:w="144" w:type="dxa"/>
              <w:bottom w:w="72" w:type="dxa"/>
              <w:right w:w="144" w:type="dxa"/>
            </w:tcMar>
            <w:hideMark/>
          </w:tcPr>
          <w:p w14:paraId="614A91A8" w14:textId="57584BF1"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○The distance between people should be maintained.</w:t>
            </w:r>
          </w:p>
          <w:p w14:paraId="04C2BC0B" w14:textId="6FF6B55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 xml:space="preserve">The distance between seats should be at least 1 m. Seats should not be placed directly in front of each other or set up an acrylic board on the table to separate them. </w:t>
            </w:r>
          </w:p>
          <w:p w14:paraId="3DB49596"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The distance between tables should be 1 m or more, or separated by acrylic panels.</w:t>
            </w:r>
          </w:p>
          <w:p w14:paraId="53DB800C"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Maintain a distance of at least 1 m between counter seats. Keep a distance of at least 1 meter between tables or separate them with acrylic panels.</w:t>
            </w:r>
          </w:p>
          <w:p w14:paraId="26CC1D0F"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○Thorough ventilation</w:t>
            </w:r>
          </w:p>
          <w:p w14:paraId="7F8393F9"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Adequate ventilation should be ensured by opening all windows in two directions for about 5 minutes once every 30 minutes.</w:t>
            </w:r>
          </w:p>
          <w:p w14:paraId="75D0BB41"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○Request to people, etc.</w:t>
            </w:r>
          </w:p>
          <w:p w14:paraId="63AC99EF"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Encourage people to wear masks except when eating or drinking.</w:t>
            </w:r>
          </w:p>
          <w:p w14:paraId="6F9A4043"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Encourage people to take their temperature and disinfect their hands when they enter the restaurant.</w:t>
            </w:r>
          </w:p>
          <w:p w14:paraId="0BA02D66" w14:textId="77777777"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Encourage people to avoid pouring drinks among each other, passing glasses around, and talking loudly with other people.</w:t>
            </w:r>
          </w:p>
          <w:p w14:paraId="1AFA5AA1" w14:textId="29AAE92A" w:rsidR="00350374" w:rsidRPr="004F297B" w:rsidRDefault="00350374" w:rsidP="00350374">
            <w:pPr>
              <w:spacing w:line="0" w:lineRule="atLeast"/>
              <w:ind w:left="225" w:hangingChars="150" w:hanging="225"/>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 xml:space="preserve">Encourage </w:t>
            </w:r>
            <w:r w:rsidR="006E4349" w:rsidRPr="004F297B">
              <w:rPr>
                <w:rFonts w:ascii="Times New Roman" w:eastAsiaTheme="majorEastAsia" w:hAnsi="Times New Roman" w:cs="Times New Roman"/>
                <w:sz w:val="15"/>
                <w:szCs w:val="15"/>
              </w:rPr>
              <w:t>people to</w:t>
            </w:r>
            <w:r w:rsidRPr="004F297B">
              <w:rPr>
                <w:rFonts w:ascii="Times New Roman" w:eastAsiaTheme="majorEastAsia" w:hAnsi="Times New Roman" w:cs="Times New Roman"/>
                <w:sz w:val="15"/>
                <w:szCs w:val="15"/>
              </w:rPr>
              <w:t xml:space="preserve"> not to stay for long periods of time (more than 2 hours).</w:t>
            </w:r>
          </w:p>
          <w:p w14:paraId="05E09B54" w14:textId="77777777" w:rsidR="008B782B" w:rsidRPr="004F297B" w:rsidRDefault="00350374" w:rsidP="00350374">
            <w:pPr>
              <w:spacing w:line="0" w:lineRule="atLeast"/>
              <w:ind w:left="150" w:hangingChars="100" w:hanging="150"/>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When groups use multiple tables, encourage them to refrain from moving between tables.</w:t>
            </w:r>
          </w:p>
          <w:p w14:paraId="6E5770A4" w14:textId="66CA6F39" w:rsidR="004F297B" w:rsidRPr="004F297B" w:rsidRDefault="004F297B" w:rsidP="004F297B">
            <w:pPr>
              <w:spacing w:line="0" w:lineRule="atLeast"/>
              <w:ind w:left="150" w:hangingChars="100" w:hanging="150"/>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○Stores with Karaoke equipment</w:t>
            </w:r>
          </w:p>
          <w:p w14:paraId="2B8928E2" w14:textId="77777777" w:rsidR="004F297B" w:rsidRPr="004F297B" w:rsidRDefault="004F297B" w:rsidP="004F297B">
            <w:pPr>
              <w:spacing w:line="0" w:lineRule="atLeast"/>
              <w:ind w:left="150" w:hangingChars="100" w:hanging="150"/>
              <w:rPr>
                <w:rFonts w:ascii="Times New Roman" w:eastAsiaTheme="majorEastAsia" w:hAnsi="Times New Roman" w:cs="Times New Roman"/>
                <w:sz w:val="15"/>
                <w:szCs w:val="15"/>
              </w:rPr>
            </w:pPr>
            <w:r w:rsidRPr="004F297B">
              <w:rPr>
                <w:rFonts w:ascii="Times New Roman" w:eastAsiaTheme="majorEastAsia" w:hAnsi="Times New Roman" w:cs="Times New Roman"/>
                <w:sz w:val="15"/>
                <w:szCs w:val="15"/>
              </w:rPr>
              <w:t>Microphones, remote controls, etc. should be disinfected as necessary each time the items to be used change. Disinfection equipment should be placed in each room of karaoke boxes.</w:t>
            </w:r>
          </w:p>
          <w:p w14:paraId="7F508B72" w14:textId="47F22FC2" w:rsidR="004F297B" w:rsidRPr="004F297B" w:rsidRDefault="004F297B" w:rsidP="004F297B">
            <w:pPr>
              <w:spacing w:line="0" w:lineRule="atLeast"/>
              <w:ind w:left="150" w:hangingChars="100" w:hanging="150"/>
              <w:rPr>
                <w:rFonts w:ascii="Times New Roman" w:eastAsiaTheme="majorEastAsia" w:hAnsi="Times New Roman" w:cs="Times New Roman"/>
                <w:sz w:val="16"/>
                <w:szCs w:val="16"/>
              </w:rPr>
            </w:pPr>
            <w:r w:rsidRPr="004F297B">
              <w:rPr>
                <w:rFonts w:ascii="Times New Roman" w:eastAsiaTheme="majorEastAsia" w:hAnsi="Times New Roman" w:cs="Times New Roman"/>
                <w:sz w:val="15"/>
                <w:szCs w:val="15"/>
              </w:rPr>
              <w:t>Since an unspecified number of people use the karaoke facilities in the same place, it is necessary to ensure that the distance between people and the equipment is kept clear, for stores that mainly in eating and drinking (snack bars, karaoke cafes, etc.).</w:t>
            </w:r>
          </w:p>
        </w:tc>
        <w:tc>
          <w:tcPr>
            <w:tcW w:w="6869" w:type="dxa"/>
            <w:tcBorders>
              <w:top w:val="single" w:sz="24" w:space="0" w:color="FFFFFF"/>
              <w:left w:val="single" w:sz="8" w:space="0" w:color="FFFFFF"/>
              <w:bottom w:val="single" w:sz="4" w:space="0" w:color="auto"/>
              <w:right w:val="single" w:sz="8" w:space="0" w:color="FFFFFF"/>
            </w:tcBorders>
            <w:shd w:val="clear" w:color="auto" w:fill="D2DEEF"/>
            <w:tcMar>
              <w:top w:w="72" w:type="dxa"/>
              <w:left w:w="144" w:type="dxa"/>
              <w:bottom w:w="72" w:type="dxa"/>
              <w:right w:w="144" w:type="dxa"/>
            </w:tcMar>
            <w:hideMark/>
          </w:tcPr>
          <w:p w14:paraId="0EB4B7A9" w14:textId="5BE61409"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bookmarkStart w:id="0" w:name="_Hlk76742901"/>
            <w:r w:rsidRPr="00495958">
              <w:rPr>
                <w:rFonts w:ascii="Times New Roman" w:eastAsiaTheme="majorEastAsia" w:hAnsi="Times New Roman" w:cs="Times New Roman"/>
                <w:sz w:val="18"/>
                <w:szCs w:val="18"/>
              </w:rPr>
              <w:t>○ When making a reservation</w:t>
            </w:r>
          </w:p>
          <w:p w14:paraId="45F68FA8" w14:textId="7F19C9D3"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Please make sure that the restaurant is well ventilated and that there is enough distance between people, such as a restaurant with an infection prevention certification</w:t>
            </w:r>
          </w:p>
          <w:p w14:paraId="1EF201E4" w14:textId="77777777"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p>
          <w:p w14:paraId="453F43D8" w14:textId="77777777"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 When at restaurant</w:t>
            </w:r>
          </w:p>
          <w:p w14:paraId="271AA244" w14:textId="77777777"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 xml:space="preserve">Cooperate with the infection prevention measures of the restaurants you go to. </w:t>
            </w:r>
          </w:p>
          <w:p w14:paraId="43CFDAA7" w14:textId="77777777"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Wear a mask except when eating or drinking.</w:t>
            </w:r>
          </w:p>
          <w:p w14:paraId="18040B3E" w14:textId="77777777"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Take a temperature and disinfect hands when entering a restaurant.</w:t>
            </w:r>
          </w:p>
          <w:p w14:paraId="6E300371" w14:textId="77777777"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Refrain from behaviors that increase the risk of infection, such as pouring drinks among people, passing glasses around, and talking loudly.</w:t>
            </w:r>
          </w:p>
          <w:p w14:paraId="4300EF8D" w14:textId="77777777" w:rsidR="00387362" w:rsidRPr="00495958" w:rsidRDefault="00387362" w:rsidP="00387362">
            <w:pPr>
              <w:spacing w:line="0" w:lineRule="atLeast"/>
              <w:ind w:left="270" w:hangingChars="150" w:hanging="27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Refrain from using restaurants for longer than two hours.</w:t>
            </w:r>
          </w:p>
          <w:p w14:paraId="6618F344" w14:textId="77777777" w:rsidR="008B782B" w:rsidRPr="00495958" w:rsidRDefault="00387362" w:rsidP="00387362">
            <w:pPr>
              <w:spacing w:line="0" w:lineRule="atLeast"/>
              <w:ind w:left="180" w:hangingChars="100" w:hanging="18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When using multiple tables in a group, refrain from moving between tables.</w:t>
            </w:r>
            <w:bookmarkEnd w:id="0"/>
          </w:p>
          <w:p w14:paraId="4FCBFF5A" w14:textId="543C2DC0" w:rsidR="00495958" w:rsidRPr="00495958" w:rsidRDefault="00495958" w:rsidP="00495958">
            <w:pPr>
              <w:spacing w:line="0" w:lineRule="atLeast"/>
              <w:ind w:left="180" w:hangingChars="100" w:hanging="180"/>
              <w:rPr>
                <w:rFonts w:ascii="Times New Roman" w:eastAsiaTheme="majorEastAsia" w:hAnsi="Times New Roman" w:cs="Times New Roman"/>
                <w:sz w:val="18"/>
                <w:szCs w:val="18"/>
              </w:rPr>
            </w:pPr>
            <w:r>
              <w:rPr>
                <w:rFonts w:ascii="Times New Roman" w:eastAsiaTheme="majorEastAsia" w:hAnsi="Times New Roman" w:cs="Times New Roman"/>
                <w:sz w:val="18"/>
                <w:szCs w:val="18"/>
              </w:rPr>
              <w:br/>
            </w:r>
            <w:r w:rsidRPr="00495958">
              <w:rPr>
                <w:rFonts w:ascii="Times New Roman" w:eastAsiaTheme="majorEastAsia" w:hAnsi="Times New Roman" w:cs="Times New Roman"/>
                <w:sz w:val="18"/>
                <w:szCs w:val="18"/>
              </w:rPr>
              <w:t>○When using the karaoke equipment</w:t>
            </w:r>
          </w:p>
          <w:p w14:paraId="600FEF58" w14:textId="77777777" w:rsidR="00495958" w:rsidRPr="00495958" w:rsidRDefault="00495958" w:rsidP="00495958">
            <w:pPr>
              <w:spacing w:line="0" w:lineRule="atLeast"/>
              <w:ind w:left="180" w:hangingChars="100" w:hanging="18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When singing, wear a mask and keep a distance of at least 2 meters from other people.</w:t>
            </w:r>
          </w:p>
          <w:p w14:paraId="5E5DE007" w14:textId="7BBC0A17" w:rsidR="00495958" w:rsidRPr="00495958" w:rsidRDefault="00495958" w:rsidP="00495958">
            <w:pPr>
              <w:spacing w:line="0" w:lineRule="atLeast"/>
              <w:ind w:left="180" w:hangingChars="100" w:hanging="18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Microphones, etc. must be disinfected each time the person using them changes.</w:t>
            </w:r>
          </w:p>
          <w:p w14:paraId="5DED4857" w14:textId="52685D4F" w:rsidR="004F297B" w:rsidRPr="00495958" w:rsidRDefault="00495958" w:rsidP="00495958">
            <w:pPr>
              <w:spacing w:line="0" w:lineRule="atLeast"/>
              <w:ind w:left="180" w:hangingChars="100" w:hanging="180"/>
              <w:rPr>
                <w:rFonts w:ascii="Times New Roman" w:eastAsiaTheme="majorEastAsia" w:hAnsi="Times New Roman" w:cs="Times New Roman"/>
                <w:sz w:val="18"/>
                <w:szCs w:val="18"/>
              </w:rPr>
            </w:pPr>
            <w:r w:rsidRPr="00495958">
              <w:rPr>
                <w:rFonts w:ascii="Times New Roman" w:eastAsiaTheme="majorEastAsia" w:hAnsi="Times New Roman" w:cs="Times New Roman"/>
                <w:sz w:val="18"/>
                <w:szCs w:val="18"/>
              </w:rPr>
              <w:t>Keep a distance of at least 1 meter between seats and avoid seating in front of each other.</w:t>
            </w:r>
          </w:p>
        </w:tc>
      </w:tr>
      <w:tr w:rsidR="008B782B" w:rsidRPr="004F297B" w14:paraId="64A72A99" w14:textId="77777777" w:rsidTr="008B782B">
        <w:trPr>
          <w:cantSplit/>
          <w:trHeight w:val="2605"/>
        </w:trPr>
        <w:tc>
          <w:tcPr>
            <w:tcW w:w="740" w:type="dxa"/>
            <w:tcBorders>
              <w:top w:val="single" w:sz="4" w:space="0" w:color="auto"/>
              <w:left w:val="single" w:sz="8" w:space="0" w:color="FFFFFF"/>
              <w:right w:val="single" w:sz="8" w:space="0" w:color="000000"/>
            </w:tcBorders>
            <w:shd w:val="clear" w:color="auto" w:fill="D2DEEF"/>
            <w:tcMar>
              <w:top w:w="72" w:type="dxa"/>
              <w:left w:w="144" w:type="dxa"/>
              <w:bottom w:w="72" w:type="dxa"/>
              <w:right w:w="144" w:type="dxa"/>
            </w:tcMar>
            <w:textDirection w:val="tbRlV"/>
          </w:tcPr>
          <w:p w14:paraId="711FE0E9" w14:textId="1159B7A9" w:rsidR="00450A04" w:rsidRPr="004F297B" w:rsidRDefault="00387362" w:rsidP="00095FCF">
            <w:pPr>
              <w:spacing w:line="0" w:lineRule="atLeast"/>
              <w:ind w:left="113" w:right="113"/>
              <w:rPr>
                <w:rFonts w:ascii="Times New Roman" w:eastAsiaTheme="majorEastAsia" w:hAnsi="Times New Roman" w:cs="Times New Roman"/>
                <w:sz w:val="28"/>
                <w:szCs w:val="28"/>
              </w:rPr>
            </w:pPr>
            <w:r w:rsidRPr="004F297B">
              <w:rPr>
                <w:rFonts w:ascii="Times New Roman" w:eastAsiaTheme="majorEastAsia" w:hAnsi="Times New Roman" w:cs="Times New Roman"/>
                <w:sz w:val="28"/>
                <w:szCs w:val="28"/>
              </w:rPr>
              <w:t>Banquet Halls</w:t>
            </w:r>
          </w:p>
        </w:tc>
        <w:tc>
          <w:tcPr>
            <w:tcW w:w="6791" w:type="dxa"/>
            <w:tcBorders>
              <w:top w:val="single" w:sz="4" w:space="0" w:color="auto"/>
              <w:left w:val="single" w:sz="8" w:space="0" w:color="000000"/>
              <w:right w:val="single" w:sz="8" w:space="0" w:color="FFFFFF"/>
            </w:tcBorders>
            <w:shd w:val="clear" w:color="auto" w:fill="D2DEEF"/>
            <w:tcMar>
              <w:top w:w="72" w:type="dxa"/>
              <w:left w:w="144" w:type="dxa"/>
              <w:bottom w:w="72" w:type="dxa"/>
              <w:right w:w="144" w:type="dxa"/>
            </w:tcMar>
          </w:tcPr>
          <w:p w14:paraId="23A6E284" w14:textId="7E45A288"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bookmarkStart w:id="1" w:name="_GoBack"/>
            <w:bookmarkEnd w:id="1"/>
            <w:r w:rsidRPr="004F297B">
              <w:rPr>
                <w:rFonts w:ascii="Times New Roman" w:eastAsiaTheme="majorEastAsia" w:hAnsi="Times New Roman" w:cs="Times New Roman"/>
                <w:sz w:val="18"/>
                <w:szCs w:val="18"/>
              </w:rPr>
              <w:t>○The distance between people should be maintained.</w:t>
            </w:r>
          </w:p>
          <w:p w14:paraId="544CA756"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When food is served, they shall be limited to 50% of the capacity.</w:t>
            </w:r>
          </w:p>
          <w:p w14:paraId="1BBC6FBA"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When food is be served in a seated style. (Standing meals shall not be provided.)</w:t>
            </w:r>
          </w:p>
          <w:p w14:paraId="2716F21D"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The distance between seats should be at least 1 m. Seats should not be placed directly in front of each other or set up an acrylic board on the table to separate them.</w:t>
            </w:r>
          </w:p>
          <w:p w14:paraId="3652F736"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The distance between tables should be 1 m or more, or separated by acrylic panels.</w:t>
            </w:r>
          </w:p>
          <w:p w14:paraId="27E2A0B2"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Maintain a distance of at least 2 m between greeters (stage) and participants. Or set up acrylic panels to separate them.</w:t>
            </w:r>
          </w:p>
          <w:p w14:paraId="3C3B8A7B"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○Thorough ventilation</w:t>
            </w:r>
          </w:p>
          <w:p w14:paraId="533C64E7"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Ventilate the venue by using ventilation machines or opening doors.</w:t>
            </w:r>
          </w:p>
          <w:p w14:paraId="4EF7D20D"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 Announcement to people etc.</w:t>
            </w:r>
          </w:p>
          <w:p w14:paraId="1442184A"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Encourage the organizer to have a pre-registration system so that the participants can be identified.</w:t>
            </w:r>
          </w:p>
          <w:p w14:paraId="46AA8102"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Promote the use of masks, except when eating or drinking, through announcements in the venue.</w:t>
            </w:r>
          </w:p>
          <w:p w14:paraId="1624176D"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Encourage people to take their temperature and disinfect their hands when they enter the restaurant.</w:t>
            </w:r>
          </w:p>
          <w:p w14:paraId="01A36115" w14:textId="77777777" w:rsidR="008E69F0" w:rsidRPr="004F297B" w:rsidRDefault="008E69F0" w:rsidP="008E69F0">
            <w:pPr>
              <w:spacing w:line="0" w:lineRule="atLeast"/>
              <w:ind w:left="270" w:hangingChars="150" w:hanging="270"/>
              <w:rPr>
                <w:rFonts w:ascii="Times New Roman" w:eastAsiaTheme="majorEastAsia" w:hAnsi="Times New Roman" w:cs="Times New Roman"/>
                <w:sz w:val="18"/>
                <w:szCs w:val="18"/>
              </w:rPr>
            </w:pPr>
            <w:r w:rsidRPr="004F297B">
              <w:rPr>
                <w:rFonts w:ascii="Times New Roman" w:eastAsiaTheme="majorEastAsia" w:hAnsi="Times New Roman" w:cs="Times New Roman"/>
                <w:sz w:val="18"/>
                <w:szCs w:val="18"/>
              </w:rPr>
              <w:t>Encourage people to avoid pouring drinks among each other, passing glasses around, and talking loudly with other people.</w:t>
            </w:r>
          </w:p>
          <w:p w14:paraId="5714DC51" w14:textId="73D003BF" w:rsidR="006E4349" w:rsidRPr="004F297B" w:rsidRDefault="008E69F0" w:rsidP="008E69F0">
            <w:pPr>
              <w:spacing w:line="0" w:lineRule="atLeast"/>
              <w:ind w:left="180" w:hangingChars="100" w:hanging="180"/>
              <w:rPr>
                <w:rFonts w:ascii="Times New Roman" w:eastAsiaTheme="majorEastAsia" w:hAnsi="Times New Roman" w:cs="Times New Roman"/>
                <w:sz w:val="16"/>
                <w:szCs w:val="16"/>
              </w:rPr>
            </w:pPr>
            <w:r w:rsidRPr="004F297B">
              <w:rPr>
                <w:rFonts w:ascii="Times New Roman" w:eastAsiaTheme="majorEastAsia" w:hAnsi="Times New Roman" w:cs="Times New Roman"/>
                <w:sz w:val="18"/>
                <w:szCs w:val="18"/>
              </w:rPr>
              <w:t>Avoid moving from one table to another.</w:t>
            </w:r>
          </w:p>
        </w:tc>
        <w:tc>
          <w:tcPr>
            <w:tcW w:w="6869" w:type="dxa"/>
            <w:tcBorders>
              <w:top w:val="single" w:sz="4" w:space="0" w:color="auto"/>
              <w:left w:val="single" w:sz="8" w:space="0" w:color="FFFFFF"/>
              <w:right w:val="single" w:sz="8" w:space="0" w:color="FFFFFF"/>
            </w:tcBorders>
            <w:shd w:val="clear" w:color="auto" w:fill="D2DEEF"/>
            <w:tcMar>
              <w:top w:w="72" w:type="dxa"/>
              <w:left w:w="144" w:type="dxa"/>
              <w:bottom w:w="72" w:type="dxa"/>
              <w:right w:w="144" w:type="dxa"/>
            </w:tcMar>
          </w:tcPr>
          <w:p w14:paraId="3E9D24F6" w14:textId="45902AA6" w:rsidR="00350374" w:rsidRPr="004F297B" w:rsidRDefault="00350374" w:rsidP="00350374">
            <w:pPr>
              <w:spacing w:line="0" w:lineRule="atLeast"/>
              <w:ind w:left="315" w:hangingChars="150" w:hanging="315"/>
              <w:rPr>
                <w:rFonts w:ascii="Times New Roman" w:eastAsiaTheme="majorEastAsia" w:hAnsi="Times New Roman" w:cs="Times New Roman"/>
                <w:szCs w:val="21"/>
              </w:rPr>
            </w:pPr>
            <w:bookmarkStart w:id="2" w:name="_Hlk76743581"/>
            <w:r w:rsidRPr="004F297B">
              <w:rPr>
                <w:rFonts w:ascii="Times New Roman" w:eastAsiaTheme="majorEastAsia" w:hAnsi="Times New Roman" w:cs="Times New Roman"/>
                <w:szCs w:val="21"/>
              </w:rPr>
              <w:t>○When making a reservation</w:t>
            </w:r>
          </w:p>
          <w:p w14:paraId="2D9FCEF4" w14:textId="77777777" w:rsidR="00350374" w:rsidRPr="004F297B" w:rsidRDefault="00350374" w:rsidP="00350374">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The organizer shall select a venue that is large enough to ensure a distance of at least 1 meter between people (when seated) based on the expected number of participants.</w:t>
            </w:r>
          </w:p>
          <w:p w14:paraId="66D33B75" w14:textId="77777777" w:rsidR="00350374" w:rsidRPr="004F297B" w:rsidRDefault="00350374" w:rsidP="00350374">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If food is to be served, the venue should be within 50% of the capacity.</w:t>
            </w:r>
          </w:p>
          <w:p w14:paraId="54771A84" w14:textId="3A792672" w:rsidR="00377695" w:rsidRPr="004F297B" w:rsidRDefault="00350374" w:rsidP="00350374">
            <w:pPr>
              <w:spacing w:line="0" w:lineRule="atLeast"/>
              <w:ind w:left="210" w:hangingChars="100" w:hanging="210"/>
              <w:rPr>
                <w:rFonts w:ascii="Times New Roman" w:eastAsiaTheme="majorEastAsia" w:hAnsi="Times New Roman" w:cs="Times New Roman"/>
                <w:szCs w:val="21"/>
              </w:rPr>
            </w:pPr>
            <w:r w:rsidRPr="004F297B">
              <w:rPr>
                <w:rFonts w:ascii="Times New Roman" w:eastAsiaTheme="majorEastAsia" w:hAnsi="Times New Roman" w:cs="Times New Roman"/>
                <w:szCs w:val="21"/>
              </w:rPr>
              <w:t>Do not provide a standing style buffet.</w:t>
            </w:r>
          </w:p>
          <w:p w14:paraId="54C4B2B0" w14:textId="77777777" w:rsidR="00350374" w:rsidRPr="004F297B" w:rsidRDefault="00350374" w:rsidP="00350374">
            <w:pPr>
              <w:spacing w:line="0" w:lineRule="atLeast"/>
              <w:ind w:left="210" w:hangingChars="100" w:hanging="210"/>
              <w:rPr>
                <w:rFonts w:ascii="Times New Roman" w:eastAsiaTheme="majorEastAsia" w:hAnsi="Times New Roman" w:cs="Times New Roman"/>
                <w:szCs w:val="21"/>
              </w:rPr>
            </w:pPr>
          </w:p>
          <w:p w14:paraId="206E8502" w14:textId="578C0B60" w:rsidR="00387362" w:rsidRPr="004F297B" w:rsidRDefault="00387362" w:rsidP="00387362">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 When at Banquet Hall</w:t>
            </w:r>
          </w:p>
          <w:p w14:paraId="4AF17120" w14:textId="36E2A112" w:rsidR="00387362" w:rsidRPr="004F297B" w:rsidRDefault="00387362" w:rsidP="00387362">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 xml:space="preserve">Cooperate with the infection prevention measures of the Banquet Hall you go to. </w:t>
            </w:r>
          </w:p>
          <w:p w14:paraId="2B8DA979" w14:textId="77777777" w:rsidR="00387362" w:rsidRPr="004F297B" w:rsidRDefault="00387362" w:rsidP="00387362">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Wear a mask except when eating or drinking.</w:t>
            </w:r>
          </w:p>
          <w:p w14:paraId="74AB606B" w14:textId="0AFD339E" w:rsidR="00387362" w:rsidRPr="004F297B" w:rsidRDefault="00387362" w:rsidP="00387362">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Take a temperature and disinfect hands when entering banquet hall</w:t>
            </w:r>
          </w:p>
          <w:p w14:paraId="6D9EE46D" w14:textId="77777777" w:rsidR="00387362" w:rsidRPr="004F297B" w:rsidRDefault="00387362" w:rsidP="00387362">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Refrain from behaviors that increase the risk of infection, such as pouring drinks among people, passing glasses around, and talking loudly.</w:t>
            </w:r>
          </w:p>
          <w:p w14:paraId="03AE17AC" w14:textId="033A42FC" w:rsidR="00387362" w:rsidRPr="004F297B" w:rsidRDefault="00387362" w:rsidP="00387362">
            <w:pPr>
              <w:spacing w:line="0" w:lineRule="atLeast"/>
              <w:ind w:left="315" w:hangingChars="150" w:hanging="315"/>
              <w:rPr>
                <w:rFonts w:ascii="Times New Roman" w:eastAsiaTheme="majorEastAsia" w:hAnsi="Times New Roman" w:cs="Times New Roman"/>
                <w:szCs w:val="21"/>
              </w:rPr>
            </w:pPr>
            <w:r w:rsidRPr="004F297B">
              <w:rPr>
                <w:rFonts w:ascii="Times New Roman" w:eastAsiaTheme="majorEastAsia" w:hAnsi="Times New Roman" w:cs="Times New Roman"/>
                <w:szCs w:val="21"/>
              </w:rPr>
              <w:t>Refrain from using banquet hall for longer than two hours.</w:t>
            </w:r>
          </w:p>
          <w:p w14:paraId="78412B2B" w14:textId="65B7AD90" w:rsidR="00377695" w:rsidRPr="004F297B" w:rsidRDefault="006E4349" w:rsidP="00387362">
            <w:pPr>
              <w:spacing w:line="0" w:lineRule="atLeast"/>
              <w:ind w:left="200" w:hangingChars="100" w:hanging="200"/>
              <w:rPr>
                <w:rFonts w:ascii="Times New Roman" w:eastAsiaTheme="majorEastAsia" w:hAnsi="Times New Roman" w:cs="Times New Roman"/>
                <w:szCs w:val="21"/>
              </w:rPr>
            </w:pPr>
            <w:r w:rsidRPr="004F297B">
              <w:rPr>
                <w:rFonts w:ascii="Times New Roman" w:hAnsi="Times New Roman" w:cs="Times New Roman"/>
                <w:sz w:val="20"/>
                <w:szCs w:val="21"/>
              </w:rPr>
              <w:t>Avoid moving from one table to another</w:t>
            </w:r>
            <w:r w:rsidR="00387362" w:rsidRPr="004F297B">
              <w:rPr>
                <w:rFonts w:ascii="Times New Roman" w:eastAsiaTheme="majorEastAsia" w:hAnsi="Times New Roman" w:cs="Times New Roman"/>
                <w:szCs w:val="21"/>
              </w:rPr>
              <w:t>.</w:t>
            </w:r>
          </w:p>
          <w:bookmarkEnd w:id="2"/>
          <w:p w14:paraId="4AB6DF73" w14:textId="77777777" w:rsidR="001278DA" w:rsidRPr="004F297B" w:rsidRDefault="001278DA" w:rsidP="00387362">
            <w:pPr>
              <w:spacing w:line="0" w:lineRule="atLeast"/>
              <w:ind w:left="160" w:hangingChars="100" w:hanging="160"/>
              <w:rPr>
                <w:rFonts w:ascii="Times New Roman" w:eastAsiaTheme="majorEastAsia" w:hAnsi="Times New Roman" w:cs="Times New Roman"/>
                <w:sz w:val="16"/>
                <w:szCs w:val="16"/>
              </w:rPr>
            </w:pPr>
          </w:p>
        </w:tc>
      </w:tr>
    </w:tbl>
    <w:p w14:paraId="7C1A1807" w14:textId="0D0B788C" w:rsidR="00FB0700" w:rsidRPr="004F297B" w:rsidRDefault="00733829">
      <w:pPr>
        <w:rPr>
          <w:rFonts w:ascii="Times New Roman" w:hAnsi="Times New Roman" w:cs="Times New Roman"/>
          <w:sz w:val="20"/>
          <w:szCs w:val="21"/>
        </w:rPr>
      </w:pPr>
      <w:r w:rsidRPr="004F297B">
        <w:rPr>
          <w:rFonts w:ascii="Times New Roman" w:hAnsi="Times New Roman" w:cs="Times New Roman"/>
          <w:noProof/>
          <w:sz w:val="20"/>
          <w:szCs w:val="21"/>
        </w:rPr>
        <mc:AlternateContent>
          <mc:Choice Requires="wps">
            <w:drawing>
              <wp:anchor distT="0" distB="0" distL="114300" distR="114300" simplePos="0" relativeHeight="251661312" behindDoc="0" locked="0" layoutInCell="1" allowOverlap="1" wp14:anchorId="7133C21E" wp14:editId="5CA4094E">
                <wp:simplePos x="0" y="0"/>
                <wp:positionH relativeFrom="margin">
                  <wp:posOffset>8552500</wp:posOffset>
                </wp:positionH>
                <wp:positionV relativeFrom="paragraph">
                  <wp:posOffset>-263894</wp:posOffset>
                </wp:positionV>
                <wp:extent cx="1073426" cy="369332"/>
                <wp:effectExtent l="0" t="0" r="12700" b="10160"/>
                <wp:wrapNone/>
                <wp:docPr id="5" name="テキスト ボックス 4"/>
                <wp:cNvGraphicFramePr/>
                <a:graphic xmlns:a="http://schemas.openxmlformats.org/drawingml/2006/main">
                  <a:graphicData uri="http://schemas.microsoft.com/office/word/2010/wordprocessingShape">
                    <wps:wsp>
                      <wps:cNvSpPr txBox="1"/>
                      <wps:spPr>
                        <a:xfrm>
                          <a:off x="0" y="0"/>
                          <a:ext cx="1073426" cy="369332"/>
                        </a:xfrm>
                        <a:prstGeom prst="rect">
                          <a:avLst/>
                        </a:prstGeom>
                        <a:solidFill>
                          <a:schemeClr val="bg1"/>
                        </a:solidFill>
                        <a:ln w="12700">
                          <a:solidFill>
                            <a:schemeClr val="tx1"/>
                          </a:solidFill>
                        </a:ln>
                      </wps:spPr>
                      <wps:txbx>
                        <w:txbxContent>
                          <w:p w14:paraId="5518717E" w14:textId="473EF6AE" w:rsidR="003E3AF0" w:rsidRPr="008F4833" w:rsidRDefault="008F4833" w:rsidP="003E3AF0">
                            <w:pPr>
                              <w:pStyle w:val="Web"/>
                              <w:spacing w:before="0" w:beforeAutospacing="0" w:after="0" w:afterAutospacing="0"/>
                              <w:jc w:val="center"/>
                              <w:rPr>
                                <w:sz w:val="16"/>
                                <w:szCs w:val="16"/>
                              </w:rPr>
                            </w:pPr>
                            <w:r w:rsidRPr="008F4833">
                              <w:rPr>
                                <w:rFonts w:asciiTheme="minorHAnsi" w:eastAsiaTheme="minorEastAsia" w:hAnsi="ＭＳ 明朝" w:cstheme="minorBidi" w:hint="eastAsia"/>
                                <w:color w:val="000000" w:themeColor="text1"/>
                                <w:kern w:val="24"/>
                                <w:sz w:val="21"/>
                                <w:szCs w:val="21"/>
                              </w:rPr>
                              <w:t>A</w:t>
                            </w:r>
                            <w:r w:rsidRPr="008F4833">
                              <w:rPr>
                                <w:rFonts w:asciiTheme="minorHAnsi" w:eastAsiaTheme="minorEastAsia" w:hAnsi="ＭＳ 明朝" w:cstheme="minorBidi"/>
                                <w:color w:val="000000" w:themeColor="text1"/>
                                <w:kern w:val="24"/>
                                <w:sz w:val="21"/>
                                <w:szCs w:val="21"/>
                              </w:rPr>
                              <w:t>ttachment 1</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3C21E" id="_x0000_t202" coordsize="21600,21600" o:spt="202" path="m,l,21600r21600,l21600,xe">
                <v:stroke joinstyle="miter"/>
                <v:path gradientshapeok="t" o:connecttype="rect"/>
              </v:shapetype>
              <v:shape id="テキスト ボックス 4" o:spid="_x0000_s1026" type="#_x0000_t202" style="position:absolute;left:0;text-align:left;margin-left:673.45pt;margin-top:-20.8pt;width:84.5pt;height:29.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" fillcolor="white [3212]" strokecolor="black [3213]" strokeweight="1pt">
                <v:textbox style="mso-fit-shape-to-text:t">
                  <w:txbxContent>
                    <w:p w14:paraId="5518717E" w14:textId="473EF6AE" w:rsidR="003E3AF0" w:rsidRPr="008F4833" w:rsidRDefault="008F4833" w:rsidP="003E3AF0">
                      <w:pPr>
                        <w:pStyle w:val="Web"/>
                        <w:spacing w:before="0" w:beforeAutospacing="0" w:after="0" w:afterAutospacing="0"/>
                        <w:jc w:val="center"/>
                        <w:rPr>
                          <w:sz w:val="16"/>
                          <w:szCs w:val="16"/>
                        </w:rPr>
                      </w:pPr>
                      <w:r w:rsidRPr="008F4833">
                        <w:rPr>
                          <w:rFonts w:asciiTheme="minorHAnsi" w:eastAsiaTheme="minorEastAsia" w:hAnsi="ＭＳ 明朝" w:cstheme="minorBidi" w:hint="eastAsia"/>
                          <w:color w:val="000000" w:themeColor="text1"/>
                          <w:kern w:val="24"/>
                          <w:sz w:val="21"/>
                          <w:szCs w:val="21"/>
                        </w:rPr>
                        <w:t>A</w:t>
                      </w:r>
                      <w:r w:rsidRPr="008F4833">
                        <w:rPr>
                          <w:rFonts w:asciiTheme="minorHAnsi" w:eastAsiaTheme="minorEastAsia" w:hAnsi="ＭＳ 明朝" w:cstheme="minorBidi"/>
                          <w:color w:val="000000" w:themeColor="text1"/>
                          <w:kern w:val="24"/>
                          <w:sz w:val="21"/>
                          <w:szCs w:val="21"/>
                        </w:rPr>
                        <w:t>ttachment 1</w:t>
                      </w:r>
                    </w:p>
                  </w:txbxContent>
                </v:textbox>
                <w10:wrap anchorx="margin"/>
              </v:shape>
            </w:pict>
          </mc:Fallback>
        </mc:AlternateContent>
      </w:r>
      <w:r w:rsidRPr="004F297B">
        <w:rPr>
          <w:rFonts w:ascii="Times New Roman" w:hAnsi="Times New Roman" w:cs="Times New Roman"/>
          <w:noProof/>
          <w:sz w:val="20"/>
          <w:szCs w:val="21"/>
        </w:rPr>
        <mc:AlternateContent>
          <mc:Choice Requires="wps">
            <w:drawing>
              <wp:anchor distT="0" distB="0" distL="114300" distR="114300" simplePos="0" relativeHeight="251663360" behindDoc="0" locked="0" layoutInCell="1" allowOverlap="1" wp14:anchorId="78C7E964" wp14:editId="0C1C46F0">
                <wp:simplePos x="0" y="0"/>
                <wp:positionH relativeFrom="margin">
                  <wp:posOffset>8551230</wp:posOffset>
                </wp:positionH>
                <wp:positionV relativeFrom="paragraph">
                  <wp:posOffset>123900</wp:posOffset>
                </wp:positionV>
                <wp:extent cx="1073426" cy="369332"/>
                <wp:effectExtent l="0" t="0" r="12700" b="10160"/>
                <wp:wrapNone/>
                <wp:docPr id="2" name="テキスト ボックス 4"/>
                <wp:cNvGraphicFramePr/>
                <a:graphic xmlns:a="http://schemas.openxmlformats.org/drawingml/2006/main">
                  <a:graphicData uri="http://schemas.microsoft.com/office/word/2010/wordprocessingShape">
                    <wps:wsp>
                      <wps:cNvSpPr txBox="1"/>
                      <wps:spPr>
                        <a:xfrm>
                          <a:off x="0" y="0"/>
                          <a:ext cx="1073426" cy="369332"/>
                        </a:xfrm>
                        <a:prstGeom prst="rect">
                          <a:avLst/>
                        </a:prstGeom>
                        <a:solidFill>
                          <a:sysClr val="window" lastClr="FFFFFF"/>
                        </a:solidFill>
                        <a:ln w="12700">
                          <a:solidFill>
                            <a:sysClr val="windowText" lastClr="000000"/>
                          </a:solidFill>
                        </a:ln>
                      </wps:spPr>
                      <wps:txbx>
                        <w:txbxContent>
                          <w:p w14:paraId="475E7E25" w14:textId="102EAF94" w:rsidR="00733829" w:rsidRPr="00733829" w:rsidRDefault="00733829" w:rsidP="00733829">
                            <w:pPr>
                              <w:pStyle w:val="Web"/>
                              <w:spacing w:before="0" w:beforeAutospacing="0" w:after="0" w:afterAutospacing="0"/>
                              <w:jc w:val="center"/>
                              <w:rPr>
                                <w:sz w:val="16"/>
                                <w:szCs w:val="16"/>
                              </w:rPr>
                            </w:pPr>
                            <w:r w:rsidRPr="00733829">
                              <w:rPr>
                                <w:rFonts w:cstheme="minorBidi" w:hint="eastAsia"/>
                                <w:color w:val="000000" w:themeColor="text1"/>
                                <w:kern w:val="24"/>
                                <w:sz w:val="21"/>
                                <w:szCs w:val="21"/>
                              </w:rPr>
                              <w:t>英語（ENG）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7E964" id="_x0000_s1027" type="#_x0000_t202" style="position:absolute;left:0;text-align:left;margin-left:673.35pt;margin-top:9.75pt;width:84.5pt;height:2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" fillcolor="window" strokecolor="windowText" strokeweight="1pt">
                <v:textbox style="mso-fit-shape-to-text:t">
                  <w:txbxContent>
                    <w:p w14:paraId="475E7E25" w14:textId="102EAF94" w:rsidR="00733829" w:rsidRPr="00733829" w:rsidRDefault="00733829" w:rsidP="00733829">
                      <w:pPr>
                        <w:pStyle w:val="Web"/>
                        <w:spacing w:before="0" w:beforeAutospacing="0" w:after="0" w:afterAutospacing="0"/>
                        <w:jc w:val="center"/>
                        <w:rPr>
                          <w:sz w:val="16"/>
                          <w:szCs w:val="16"/>
                        </w:rPr>
                      </w:pPr>
                      <w:r w:rsidRPr="00733829">
                        <w:rPr>
                          <w:rFonts w:cstheme="minorBidi" w:hint="eastAsia"/>
                          <w:color w:val="000000" w:themeColor="text1"/>
                          <w:kern w:val="24"/>
                          <w:sz w:val="21"/>
                          <w:szCs w:val="21"/>
                        </w:rPr>
                        <w:t>英語（ENG）</w:t>
                      </w:r>
                    </w:p>
                  </w:txbxContent>
                </v:textbox>
                <w10:wrap anchorx="margin"/>
              </v:shape>
            </w:pict>
          </mc:Fallback>
        </mc:AlternateContent>
      </w:r>
      <w:r w:rsidRPr="004F297B">
        <w:rPr>
          <w:rFonts w:ascii="Times New Roman" w:hAnsi="Times New Roman" w:cs="Times New Roman"/>
          <w:noProof/>
          <w:sz w:val="20"/>
          <w:szCs w:val="21"/>
        </w:rPr>
        <mc:AlternateContent>
          <mc:Choice Requires="wps">
            <w:drawing>
              <wp:anchor distT="0" distB="0" distL="114300" distR="114300" simplePos="0" relativeHeight="251659264" behindDoc="0" locked="0" layoutInCell="1" allowOverlap="1" wp14:anchorId="1018CCB1" wp14:editId="40BDEFDE">
                <wp:simplePos x="0" y="0"/>
                <wp:positionH relativeFrom="margin">
                  <wp:align>center</wp:align>
                </wp:positionH>
                <wp:positionV relativeFrom="paragraph">
                  <wp:posOffset>-118926</wp:posOffset>
                </wp:positionV>
                <wp:extent cx="9144000" cy="492981"/>
                <wp:effectExtent l="0" t="0" r="0" b="2540"/>
                <wp:wrapNone/>
                <wp:docPr id="4"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0" cy="492981"/>
                        </a:xfrm>
                        <a:prstGeom prst="rect">
                          <a:avLst/>
                        </a:prstGeom>
                        <a:solidFill>
                          <a:schemeClr val="accent5">
                            <a:lumMod val="20000"/>
                            <a:lumOff val="80000"/>
                          </a:schemeClr>
                        </a:solidFill>
                      </wps:spPr>
                      <wps:txbx>
                        <w:txbxContent>
                          <w:p w14:paraId="3C72A818" w14:textId="6ADF9C48" w:rsidR="003E3AF0" w:rsidRPr="00095FCF" w:rsidRDefault="008E69F0" w:rsidP="003E3AF0">
                            <w:pPr>
                              <w:pStyle w:val="Web"/>
                              <w:spacing w:before="0" w:beforeAutospacing="0" w:after="0" w:afterAutospacing="0"/>
                              <w:jc w:val="center"/>
                              <w:rPr>
                                <w:sz w:val="44"/>
                                <w:szCs w:val="44"/>
                              </w:rPr>
                            </w:pPr>
                            <w:r w:rsidRPr="008E69F0">
                              <w:rPr>
                                <w:sz w:val="44"/>
                                <w:szCs w:val="44"/>
                              </w:rPr>
                              <w:t>Guidelines to Avoid Infection Risk while at Restaurants</w:t>
                            </w:r>
                          </w:p>
                        </w:txbxContent>
                      </wps:txbx>
                      <wps:bodyPr vert="horz" lIns="91440" tIns="45720" rIns="91440" bIns="45720" rtlCol="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8CCB1" id="タイトル 1" o:spid="_x0000_s1028" type="#_x0000_t202" style="position:absolute;left:0;text-align:left;margin-left:0;margin-top:-9.35pt;width:10in;height:38.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" fillcolor="#d9e2f3 [664]" stroked="f">
                <v:path arrowok="t"/>
                <v:textbox>
                  <w:txbxContent>
                    <w:p w14:paraId="3C72A818" w14:textId="6ADF9C48" w:rsidR="003E3AF0" w:rsidRPr="00095FCF" w:rsidRDefault="008E69F0" w:rsidP="003E3AF0">
                      <w:pPr>
                        <w:pStyle w:val="Web"/>
                        <w:spacing w:before="0" w:beforeAutospacing="0" w:after="0" w:afterAutospacing="0"/>
                        <w:jc w:val="center"/>
                        <w:rPr>
                          <w:sz w:val="44"/>
                          <w:szCs w:val="44"/>
                        </w:rPr>
                      </w:pPr>
                      <w:r w:rsidRPr="008E69F0">
                        <w:rPr>
                          <w:sz w:val="44"/>
                          <w:szCs w:val="44"/>
                        </w:rPr>
                        <w:t>Guidelines to Avoid Infection Risk while at Restaurants</w:t>
                      </w:r>
                    </w:p>
                  </w:txbxContent>
                </v:textbox>
                <w10:wrap anchorx="margin"/>
              </v:shape>
            </w:pict>
          </mc:Fallback>
        </mc:AlternateContent>
      </w:r>
    </w:p>
    <w:sectPr w:rsidR="00FB0700" w:rsidRPr="004F297B" w:rsidSect="003E3AF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836A" w14:textId="77777777" w:rsidR="00913C18" w:rsidRDefault="00913C18" w:rsidP="008B782B">
      <w:r>
        <w:separator/>
      </w:r>
    </w:p>
  </w:endnote>
  <w:endnote w:type="continuationSeparator" w:id="0">
    <w:p w14:paraId="5CD76D10" w14:textId="77777777" w:rsidR="00913C18" w:rsidRDefault="00913C18" w:rsidP="008B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A49BE" w14:textId="77777777" w:rsidR="00913C18" w:rsidRDefault="00913C18" w:rsidP="008B782B">
      <w:r>
        <w:separator/>
      </w:r>
    </w:p>
  </w:footnote>
  <w:footnote w:type="continuationSeparator" w:id="0">
    <w:p w14:paraId="7F8AAFBD" w14:textId="77777777" w:rsidR="00913C18" w:rsidRDefault="00913C18" w:rsidP="008B7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58"/>
    <w:rsid w:val="00095FCF"/>
    <w:rsid w:val="001278DA"/>
    <w:rsid w:val="001E5A95"/>
    <w:rsid w:val="00244481"/>
    <w:rsid w:val="002A0493"/>
    <w:rsid w:val="003109B5"/>
    <w:rsid w:val="00350374"/>
    <w:rsid w:val="00377695"/>
    <w:rsid w:val="00387362"/>
    <w:rsid w:val="003D31EC"/>
    <w:rsid w:val="003E3AF0"/>
    <w:rsid w:val="00447349"/>
    <w:rsid w:val="00450A04"/>
    <w:rsid w:val="00495958"/>
    <w:rsid w:val="004F297B"/>
    <w:rsid w:val="004F65D0"/>
    <w:rsid w:val="005352B6"/>
    <w:rsid w:val="006E4349"/>
    <w:rsid w:val="00733829"/>
    <w:rsid w:val="007439E4"/>
    <w:rsid w:val="00773D9F"/>
    <w:rsid w:val="007E7DCE"/>
    <w:rsid w:val="008410C6"/>
    <w:rsid w:val="008B782B"/>
    <w:rsid w:val="008E69F0"/>
    <w:rsid w:val="008F4833"/>
    <w:rsid w:val="0090703A"/>
    <w:rsid w:val="00913C18"/>
    <w:rsid w:val="0095464D"/>
    <w:rsid w:val="00A87663"/>
    <w:rsid w:val="00E06058"/>
    <w:rsid w:val="00E652F3"/>
    <w:rsid w:val="00EA3BBE"/>
    <w:rsid w:val="00EB1965"/>
    <w:rsid w:val="00EC7FEC"/>
    <w:rsid w:val="00F94823"/>
    <w:rsid w:val="00FB0700"/>
    <w:rsid w:val="00FC7B81"/>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01B24C"/>
  <w15:chartTrackingRefBased/>
  <w15:docId w15:val="{C429C185-2B47-4A9E-AA0D-76EFF450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3A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B782B"/>
    <w:pPr>
      <w:tabs>
        <w:tab w:val="center" w:pos="4252"/>
        <w:tab w:val="right" w:pos="8504"/>
      </w:tabs>
      <w:snapToGrid w:val="0"/>
    </w:pPr>
  </w:style>
  <w:style w:type="character" w:customStyle="1" w:styleId="a4">
    <w:name w:val="ヘッダー (文字)"/>
    <w:basedOn w:val="a0"/>
    <w:link w:val="a3"/>
    <w:uiPriority w:val="99"/>
    <w:rsid w:val="008B782B"/>
  </w:style>
  <w:style w:type="paragraph" w:styleId="a5">
    <w:name w:val="footer"/>
    <w:basedOn w:val="a"/>
    <w:link w:val="a6"/>
    <w:uiPriority w:val="99"/>
    <w:unhideWhenUsed/>
    <w:rsid w:val="008B782B"/>
    <w:pPr>
      <w:tabs>
        <w:tab w:val="center" w:pos="4252"/>
        <w:tab w:val="right" w:pos="8504"/>
      </w:tabs>
      <w:snapToGrid w:val="0"/>
    </w:pPr>
  </w:style>
  <w:style w:type="character" w:customStyle="1" w:styleId="a6">
    <w:name w:val="フッター (文字)"/>
    <w:basedOn w:val="a0"/>
    <w:link w:val="a5"/>
    <w:uiPriority w:val="99"/>
    <w:rsid w:val="008B782B"/>
  </w:style>
  <w:style w:type="paragraph" w:styleId="a7">
    <w:name w:val="Balloon Text"/>
    <w:basedOn w:val="a"/>
    <w:link w:val="a8"/>
    <w:uiPriority w:val="99"/>
    <w:semiHidden/>
    <w:unhideWhenUsed/>
    <w:rsid w:val="00F948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3882</Characters>
  <Application>Microsoft Office Word</Application>
  <DocSecurity>0</DocSecurity>
  <Lines>32</Lines>
  <Paragraphs>9</Paragraphs>
  <ScaleCrop>false</ScaleCrop>
  <Company>福岡県</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2021-10-12T07:39:00Z</dcterms:created>
  <dcterms:modified xsi:type="dcterms:W3CDTF">2021-10-12T07:39:00Z</dcterms:modified>
</cp:coreProperties>
</file>