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08" w:rsidRDefault="00B16E08" w:rsidP="0016434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B16E08">
        <w:rPr>
          <w:rFonts w:ascii="HG丸ｺﾞｼｯｸM-PRO" w:eastAsia="HG丸ｺﾞｼｯｸM-PRO" w:hAnsi="HG丸ｺﾞｼｯｸM-PRO"/>
          <w:b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B16E08" w:rsidRPr="00B16E08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すいとう</w:t>
            </w:r>
          </w:rt>
          <w:rubyBase>
            <w:r w:rsidR="00B16E08" w:rsidRPr="00B16E08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水痘</w:t>
            </w:r>
          </w:rubyBase>
        </w:ruby>
      </w:r>
      <w:r w:rsidRPr="00B16E08">
        <w:rPr>
          <w:rFonts w:ascii="HG丸ｺﾞｼｯｸM-PRO" w:eastAsia="HG丸ｺﾞｼｯｸM-PRO" w:hAnsi="HG丸ｺﾞｼｯｸM-PRO" w:hint="eastAsia"/>
          <w:b/>
          <w:sz w:val="28"/>
        </w:rPr>
        <w:t>の定期接種化について</w:t>
      </w:r>
      <w:r w:rsidR="000908A9">
        <w:rPr>
          <w:rFonts w:ascii="HG丸ｺﾞｼｯｸM-PRO" w:eastAsia="HG丸ｺﾞｼｯｸM-PRO" w:hAnsi="HG丸ｺﾞｼｯｸM-PRO" w:hint="eastAsia"/>
          <w:b/>
          <w:sz w:val="28"/>
        </w:rPr>
        <w:t>のお知らせ</w:t>
      </w:r>
    </w:p>
    <w:p w:rsidR="0016434E" w:rsidRPr="0016434E" w:rsidRDefault="0016434E" w:rsidP="0016434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B16E08" w:rsidRDefault="00B16E08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2347E">
        <w:rPr>
          <w:rFonts w:ascii="HGPｺﾞｼｯｸE" w:eastAsia="HGPｺﾞｼｯｸE" w:hAnsi="HGPｺﾞｼｯｸE" w:hint="eastAsia"/>
          <w:b/>
          <w:sz w:val="22"/>
          <w:u w:val="single"/>
        </w:rPr>
        <w:t>平成２６年１０月１日</w:t>
      </w:r>
      <w:r>
        <w:rPr>
          <w:rFonts w:ascii="HG丸ｺﾞｼｯｸM-PRO" w:eastAsia="HG丸ｺﾞｼｯｸM-PRO" w:hAnsi="HG丸ｺﾞｼｯｸM-PRO" w:hint="eastAsia"/>
          <w:sz w:val="22"/>
        </w:rPr>
        <w:t>より、水痘の予防接種が定期接種となります。</w:t>
      </w:r>
    </w:p>
    <w:p w:rsidR="00B16E08" w:rsidRDefault="0003371B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以下の内容をよく</w:t>
      </w:r>
      <w:r w:rsidR="0011087D">
        <w:rPr>
          <w:rFonts w:ascii="HG丸ｺﾞｼｯｸM-PRO" w:eastAsia="HG丸ｺﾞｼｯｸM-PRO" w:hAnsi="HG丸ｺﾞｼｯｸM-PRO" w:hint="eastAsia"/>
          <w:sz w:val="22"/>
        </w:rPr>
        <w:t>ご</w:t>
      </w:r>
      <w:r w:rsidR="00B16E08">
        <w:rPr>
          <w:rFonts w:ascii="HG丸ｺﾞｼｯｸM-PRO" w:eastAsia="HG丸ｺﾞｼｯｸM-PRO" w:hAnsi="HG丸ｺﾞｼｯｸM-PRO" w:hint="eastAsia"/>
          <w:sz w:val="22"/>
        </w:rPr>
        <w:t>確認のうえ、</w:t>
      </w:r>
      <w:r w:rsidR="000908A9">
        <w:rPr>
          <w:rFonts w:ascii="HG丸ｺﾞｼｯｸM-PRO" w:eastAsia="HG丸ｺﾞｼｯｸM-PRO" w:hAnsi="HG丸ｺﾞｼｯｸM-PRO" w:hint="eastAsia"/>
          <w:sz w:val="22"/>
        </w:rPr>
        <w:t>計画的に接種を行って下さい。</w:t>
      </w:r>
    </w:p>
    <w:p w:rsidR="000908A9" w:rsidRDefault="008079F8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BCC4D" wp14:editId="242954CE">
                <wp:simplePos x="0" y="0"/>
                <wp:positionH relativeFrom="column">
                  <wp:posOffset>-337185</wp:posOffset>
                </wp:positionH>
                <wp:positionV relativeFrom="paragraph">
                  <wp:posOffset>169546</wp:posOffset>
                </wp:positionV>
                <wp:extent cx="6477000" cy="3619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6195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6.55pt;margin-top:13.35pt;width:510pt;height:2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" filled="f" strokecolor="black [3213]" strokeweight="1pt"/>
            </w:pict>
          </mc:Fallback>
        </mc:AlternateContent>
      </w:r>
    </w:p>
    <w:p w:rsidR="000908A9" w:rsidRDefault="000908A9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１、対象者　　１歳～３歳未満</w:t>
      </w:r>
    </w:p>
    <w:p w:rsidR="00E07B52" w:rsidRDefault="00E07B52" w:rsidP="00B16E0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908A9" w:rsidRDefault="000908A9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２、接種回数　２回</w:t>
      </w:r>
    </w:p>
    <w:p w:rsidR="00E07B52" w:rsidRDefault="00E07B52" w:rsidP="00B16E0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908A9" w:rsidRPr="000908A9" w:rsidRDefault="000908A9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３、標準的な接種期間　</w:t>
      </w:r>
    </w:p>
    <w:tbl>
      <w:tblPr>
        <w:tblStyle w:val="a7"/>
        <w:tblW w:w="8702" w:type="dxa"/>
        <w:tblInd w:w="759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0908A9" w:rsidTr="00E07B52">
        <w:tc>
          <w:tcPr>
            <w:tcW w:w="1809" w:type="dxa"/>
            <w:vAlign w:val="center"/>
          </w:tcPr>
          <w:p w:rsidR="000908A9" w:rsidRPr="00E07B52" w:rsidRDefault="000908A9" w:rsidP="000908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07B5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初回接種</w:t>
            </w:r>
          </w:p>
        </w:tc>
        <w:tc>
          <w:tcPr>
            <w:tcW w:w="6893" w:type="dxa"/>
          </w:tcPr>
          <w:p w:rsidR="000908A9" w:rsidRDefault="00E07B52" w:rsidP="00B16E0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生後１２月から生後１５月に至るまでに１回接種</w:t>
            </w:r>
          </w:p>
        </w:tc>
      </w:tr>
      <w:tr w:rsidR="000908A9" w:rsidTr="00E07B52">
        <w:tc>
          <w:tcPr>
            <w:tcW w:w="1809" w:type="dxa"/>
            <w:vAlign w:val="center"/>
          </w:tcPr>
          <w:p w:rsidR="000908A9" w:rsidRPr="00E07B52" w:rsidRDefault="000908A9" w:rsidP="000908A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07B5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追加接種</w:t>
            </w:r>
          </w:p>
        </w:tc>
        <w:tc>
          <w:tcPr>
            <w:tcW w:w="6893" w:type="dxa"/>
          </w:tcPr>
          <w:p w:rsidR="000908A9" w:rsidRDefault="00E07B52" w:rsidP="00B16E0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初回接種終了後６月から１２月に至るまでの間隔をおいて１回接種</w:t>
            </w:r>
          </w:p>
        </w:tc>
      </w:tr>
    </w:tbl>
    <w:p w:rsidR="000908A9" w:rsidRDefault="000908A9" w:rsidP="00B16E0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E07B52" w:rsidRDefault="00E07B52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４、経過措置について</w:t>
      </w:r>
      <w:r w:rsidRPr="0003371B">
        <w:rPr>
          <w:rFonts w:ascii="HGPｺﾞｼｯｸE" w:eastAsia="HGPｺﾞｼｯｸE" w:hAnsi="HGPｺﾞｼｯｸE" w:hint="eastAsia"/>
          <w:b/>
          <w:sz w:val="22"/>
        </w:rPr>
        <w:t>（平成２６</w:t>
      </w:r>
      <w:r w:rsidR="008079F8" w:rsidRPr="0003371B">
        <w:rPr>
          <w:rFonts w:ascii="HGPｺﾞｼｯｸE" w:eastAsia="HGPｺﾞｼｯｸE" w:hAnsi="HGPｺﾞｼｯｸE" w:hint="eastAsia"/>
          <w:b/>
          <w:sz w:val="22"/>
        </w:rPr>
        <w:t>年度</w:t>
      </w:r>
      <w:r w:rsidR="003916CB" w:rsidRPr="0003371B">
        <w:rPr>
          <w:rFonts w:ascii="HGPｺﾞｼｯｸE" w:eastAsia="HGPｺﾞｼｯｸE" w:hAnsi="HGPｺﾞｼｯｸE" w:hint="eastAsia"/>
          <w:b/>
          <w:sz w:val="22"/>
        </w:rPr>
        <w:t>限り</w:t>
      </w:r>
      <w:r w:rsidR="008079F8" w:rsidRPr="0003371B">
        <w:rPr>
          <w:rFonts w:ascii="HGPｺﾞｼｯｸE" w:eastAsia="HGPｺﾞｼｯｸE" w:hAnsi="HGPｺﾞｼｯｸE" w:hint="eastAsia"/>
          <w:b/>
          <w:sz w:val="22"/>
        </w:rPr>
        <w:t>）</w:t>
      </w:r>
    </w:p>
    <w:p w:rsidR="008079F8" w:rsidRDefault="008079F8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３歳～５歳未満の者を対象とし、</w:t>
      </w:r>
      <w:r w:rsidRPr="008079F8">
        <w:rPr>
          <w:rFonts w:ascii="HG丸ｺﾞｼｯｸM-PRO" w:eastAsia="HG丸ｺﾞｼｯｸM-PRO" w:hAnsi="HG丸ｺﾞｼｯｸM-PRO" w:hint="eastAsia"/>
          <w:sz w:val="22"/>
          <w:u w:val="single"/>
        </w:rPr>
        <w:t>１回のみ</w:t>
      </w:r>
      <w:r>
        <w:rPr>
          <w:rFonts w:ascii="HG丸ｺﾞｼｯｸM-PRO" w:eastAsia="HG丸ｺﾞｼｯｸM-PRO" w:hAnsi="HG丸ｺﾞｼｯｸM-PRO" w:hint="eastAsia"/>
          <w:sz w:val="22"/>
        </w:rPr>
        <w:t>接種。</w:t>
      </w:r>
    </w:p>
    <w:p w:rsidR="008079F8" w:rsidRDefault="008079F8" w:rsidP="00B16E0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34B56" w:rsidRDefault="00934B56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５、その他</w:t>
      </w:r>
    </w:p>
    <w:p w:rsidR="00934B56" w:rsidRDefault="0016434E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</w:t>
      </w:r>
      <w:r w:rsidR="00934B56">
        <w:rPr>
          <w:rFonts w:ascii="HG丸ｺﾞｼｯｸM-PRO" w:eastAsia="HG丸ｺﾞｼｯｸM-PRO" w:hAnsi="HG丸ｺﾞｼｯｸM-PRO" w:hint="eastAsia"/>
          <w:sz w:val="22"/>
        </w:rPr>
        <w:t>・既に水痘にかかったことがある者は定期接種対象外となります。</w:t>
      </w:r>
    </w:p>
    <w:p w:rsidR="00934B56" w:rsidRDefault="0016434E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34B56">
        <w:rPr>
          <w:rFonts w:ascii="HG丸ｺﾞｼｯｸM-PRO" w:eastAsia="HG丸ｺﾞｼｯｸM-PRO" w:hAnsi="HG丸ｺﾞｼｯｸM-PRO" w:hint="eastAsia"/>
          <w:sz w:val="22"/>
        </w:rPr>
        <w:t xml:space="preserve">　　・任意接種として既に水痘ワクチンの接種を受けたことがある者は、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既に接種し 　　　　</w:t>
      </w:r>
    </w:p>
    <w:p w:rsidR="00934B56" w:rsidRDefault="0016434E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 た回数分の接種を受けたものとみなします。</w:t>
      </w:r>
    </w:p>
    <w:p w:rsidR="00934B56" w:rsidRPr="0016434E" w:rsidRDefault="00934B56" w:rsidP="00B16E0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079F8" w:rsidRDefault="0016434E" w:rsidP="00B16E0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8079F8">
        <w:rPr>
          <w:rFonts w:ascii="HG丸ｺﾞｼｯｸM-PRO" w:eastAsia="HG丸ｺﾞｼｯｸM-PRO" w:hAnsi="HG丸ｺﾞｼｯｸM-PRO" w:hint="eastAsia"/>
          <w:sz w:val="22"/>
        </w:rPr>
        <w:t>予診票について</w:t>
      </w:r>
    </w:p>
    <w:p w:rsidR="008079F8" w:rsidRDefault="0016434E" w:rsidP="00DE78E3">
      <w:pPr>
        <w:ind w:left="425" w:hangingChars="193" w:hanging="42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34B56">
        <w:rPr>
          <w:rFonts w:ascii="HG丸ｺﾞｼｯｸM-PRO" w:eastAsia="HG丸ｺﾞｼｯｸM-PRO" w:hAnsi="HG丸ｺﾞｼｯｸM-PRO" w:hint="eastAsia"/>
          <w:sz w:val="22"/>
        </w:rPr>
        <w:t>水痘の予診票</w:t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 w:rsidR="00934B56">
        <w:rPr>
          <w:rFonts w:ascii="HG丸ｺﾞｼｯｸM-PRO" w:eastAsia="HG丸ｺﾞｼｯｸM-PRO" w:hAnsi="HG丸ｺﾞｼｯｸM-PRO" w:hint="eastAsia"/>
          <w:sz w:val="22"/>
        </w:rPr>
        <w:t>市内の予防接種実施医療機関にありますが、予防健診課（サンコスモ古賀）でもお渡ししています。</w:t>
      </w:r>
    </w:p>
    <w:p w:rsidR="003916CB" w:rsidRDefault="003916CB" w:rsidP="003916CB">
      <w:pPr>
        <w:ind w:left="284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</w:p>
    <w:p w:rsidR="003916CB" w:rsidRDefault="003916CB" w:rsidP="003916CB">
      <w:pPr>
        <w:ind w:left="284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※予防接種の記録は医療機関が「母子健康手帳」に記入します。</w:t>
      </w:r>
      <w:r w:rsidR="00DE78E3">
        <w:rPr>
          <w:rFonts w:ascii="HG丸ｺﾞｼｯｸM-PRO" w:eastAsia="HG丸ｺﾞｼｯｸM-PRO" w:hAnsi="HG丸ｺﾞｼｯｸM-PRO" w:hint="eastAsia"/>
          <w:sz w:val="22"/>
        </w:rPr>
        <w:t>接種の時は、</w:t>
      </w:r>
      <w:r>
        <w:rPr>
          <w:rFonts w:ascii="HG丸ｺﾞｼｯｸM-PRO" w:eastAsia="HG丸ｺﾞｼｯｸM-PRO" w:hAnsi="HG丸ｺﾞｼｯｸM-PRO" w:hint="eastAsia"/>
          <w:sz w:val="22"/>
        </w:rPr>
        <w:t>必ず母子健康手帳を持参して下さい。</w:t>
      </w:r>
    </w:p>
    <w:p w:rsidR="00C728A8" w:rsidRDefault="00C728A8" w:rsidP="00A9251C">
      <w:pPr>
        <w:ind w:left="284" w:hangingChars="129" w:hanging="284"/>
        <w:jc w:val="left"/>
        <w:rPr>
          <w:rFonts w:ascii="HG丸ｺﾞｼｯｸM-PRO" w:eastAsia="HG丸ｺﾞｼｯｸM-PRO" w:hAnsi="HG丸ｺﾞｼｯｸM-PRO" w:hint="eastAsia"/>
          <w:sz w:val="22"/>
        </w:rPr>
      </w:pPr>
    </w:p>
    <w:bookmarkStart w:id="0" w:name="_GoBack"/>
    <w:bookmarkEnd w:id="0"/>
    <w:p w:rsidR="00A9251C" w:rsidRDefault="00E40665" w:rsidP="00A9251C">
      <w:pPr>
        <w:ind w:left="284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188595</wp:posOffset>
                </wp:positionV>
                <wp:extent cx="5876925" cy="2371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19.05pt;margin-top:14.85pt;width:462.75pt;height:18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" filled="f" strokecolor="black [3213]" strokeweight="2pt">
                <v:stroke dashstyle="1 1"/>
              </v:rect>
            </w:pict>
          </mc:Fallback>
        </mc:AlternateContent>
      </w:r>
    </w:p>
    <w:p w:rsidR="00A9251C" w:rsidRDefault="00A9251C" w:rsidP="00D50058">
      <w:pPr>
        <w:ind w:left="1" w:firstLineChars="100" w:firstLine="2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水痘とは、いわゆる「みずぼうそう」のことで、</w:t>
      </w:r>
      <w:r w:rsidRPr="00A9251C">
        <w:rPr>
          <w:rFonts w:ascii="HG丸ｺﾞｼｯｸM-PRO" w:eastAsia="HG丸ｺﾞｼｯｸM-PRO" w:hAnsi="HG丸ｺﾞｼｯｸM-PRO" w:hint="eastAsia"/>
          <w:sz w:val="22"/>
        </w:rPr>
        <w:t>水痘帯状疱疹ウイルスというウイルスによって引き起</w:t>
      </w:r>
      <w:r>
        <w:rPr>
          <w:rFonts w:ascii="HG丸ｺﾞｼｯｸM-PRO" w:eastAsia="HG丸ｺﾞｼｯｸM-PRO" w:hAnsi="HG丸ｺﾞｼｯｸM-PRO" w:hint="eastAsia"/>
          <w:sz w:val="22"/>
        </w:rPr>
        <w:t>こされる発疹性の病気です。空気感染、飛沫感染、接触感染により</w:t>
      </w:r>
      <w:r w:rsidRPr="00A9251C">
        <w:rPr>
          <w:rFonts w:ascii="HG丸ｺﾞｼｯｸM-PRO" w:eastAsia="HG丸ｺﾞｼｯｸM-PRO" w:hAnsi="HG丸ｺﾞｼｯｸM-PRO" w:hint="eastAsia"/>
        </w:rPr>
        <w:t>広が</w:t>
      </w:r>
      <w:r>
        <w:rPr>
          <w:rFonts w:ascii="HG丸ｺﾞｼｯｸM-PRO" w:eastAsia="HG丸ｺﾞｼｯｸM-PRO" w:hAnsi="HG丸ｺﾞｼｯｸM-PRO" w:hint="eastAsia"/>
        </w:rPr>
        <w:t>り、その潜伏期間は感染から２週間程度と言われています。発疹の発現する前から発熱が認められ、典型的な症例では、発疹は紅斑（皮膚の表面が赤くなること）から始まり、水疱、</w:t>
      </w:r>
      <w:r w:rsidR="00156F38">
        <w:rPr>
          <w:rFonts w:ascii="HG丸ｺﾞｼｯｸM-PRO" w:eastAsia="HG丸ｺﾞｼｯｸM-PRO" w:hAnsi="HG丸ｺﾞｼｯｸM-PRO" w:hint="eastAsia"/>
        </w:rPr>
        <w:t>膿疱（粘度のある液体が含まれる水疱）を経て痂皮化（かさぶたになること）して治癒するとされています。一部は重症化し、近年の統計によれば、我が国では水痘は年間</w:t>
      </w:r>
      <w:r w:rsidR="00D50058">
        <w:rPr>
          <w:rFonts w:ascii="HG丸ｺﾞｼｯｸM-PRO" w:eastAsia="HG丸ｺﾞｼｯｸM-PRO" w:hAnsi="HG丸ｺﾞｼｯｸM-PRO" w:hint="eastAsia"/>
        </w:rPr>
        <w:t>100</w:t>
      </w:r>
      <w:r w:rsidR="00156F38">
        <w:rPr>
          <w:rFonts w:ascii="HG丸ｺﾞｼｯｸM-PRO" w:eastAsia="HG丸ｺﾞｼｯｸM-PRO" w:hAnsi="HG丸ｺﾞｼｯｸM-PRO" w:hint="eastAsia"/>
        </w:rPr>
        <w:t>万人程度が発症し、</w:t>
      </w:r>
      <w:r w:rsidR="00D50058">
        <w:rPr>
          <w:rFonts w:ascii="HG丸ｺﾞｼｯｸM-PRO" w:eastAsia="HG丸ｺﾞｼｯｸM-PRO" w:hAnsi="HG丸ｺﾞｼｯｸM-PRO" w:hint="eastAsia"/>
        </w:rPr>
        <w:t>4,000</w:t>
      </w:r>
      <w:r w:rsidR="00156F38">
        <w:rPr>
          <w:rFonts w:ascii="HG丸ｺﾞｼｯｸM-PRO" w:eastAsia="HG丸ｺﾞｼｯｸM-PRO" w:hAnsi="HG丸ｺﾞｼｯｸM-PRO" w:hint="eastAsia"/>
        </w:rPr>
        <w:t>人程度が入院、</w:t>
      </w:r>
      <w:r w:rsidR="00D50058">
        <w:rPr>
          <w:rFonts w:ascii="HG丸ｺﾞｼｯｸM-PRO" w:eastAsia="HG丸ｺﾞｼｯｸM-PRO" w:hAnsi="HG丸ｺﾞｼｯｸM-PRO" w:hint="eastAsia"/>
        </w:rPr>
        <w:t>20</w:t>
      </w:r>
      <w:r w:rsidR="00156F38">
        <w:rPr>
          <w:rFonts w:ascii="HG丸ｺﾞｼｯｸM-PRO" w:eastAsia="HG丸ｺﾞｼｯｸM-PRO" w:hAnsi="HG丸ｺﾞｼｯｸM-PRO" w:hint="eastAsia"/>
        </w:rPr>
        <w:t>人程度が死亡していると推定されています。水痘は主に小児の病気で、９歳以下での発症が</w:t>
      </w:r>
      <w:r w:rsidR="00D50058">
        <w:rPr>
          <w:rFonts w:ascii="HG丸ｺﾞｼｯｸM-PRO" w:eastAsia="HG丸ｺﾞｼｯｸM-PRO" w:hAnsi="HG丸ｺﾞｼｯｸM-PRO" w:hint="eastAsia"/>
        </w:rPr>
        <w:t>90</w:t>
      </w:r>
      <w:r w:rsidR="00156F38">
        <w:rPr>
          <w:rFonts w:ascii="HG丸ｺﾞｼｯｸM-PRO" w:eastAsia="HG丸ｺﾞｼｯｸM-PRO" w:hAnsi="HG丸ｺﾞｼｯｸM-PRO" w:hint="eastAsia"/>
        </w:rPr>
        <w:t>％以上を占めると言われています。</w:t>
      </w:r>
      <w:r w:rsidR="00D50058">
        <w:rPr>
          <w:rFonts w:ascii="HG丸ｺﾞｼｯｸM-PRO" w:eastAsia="HG丸ｺﾞｼｯｸM-PRO" w:hAnsi="HG丸ｺﾞｼｯｸM-PRO" w:hint="eastAsia"/>
        </w:rPr>
        <w:t>小児における重症化は、熱性けいれん、肺炎、気管支炎等の合併症によるものです。</w:t>
      </w:r>
    </w:p>
    <w:p w:rsidR="00E40665" w:rsidRDefault="00420AA3" w:rsidP="00420AA3">
      <w:pPr>
        <w:wordWrap w:val="0"/>
        <w:ind w:left="284" w:hangingChars="129" w:hanging="28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　厚生労働省ＨＰ　水痘ワクチンの定期接種Ｑ＆Ａより）</w:t>
      </w:r>
    </w:p>
    <w:p w:rsidR="004A6657" w:rsidRPr="004A6657" w:rsidRDefault="004A6657" w:rsidP="00E40665">
      <w:pPr>
        <w:rPr>
          <w:rFonts w:ascii="HG丸ｺﾞｼｯｸM-PRO" w:eastAsia="HG丸ｺﾞｼｯｸM-PRO" w:hAnsi="HG丸ｺﾞｼｯｸM-PRO"/>
          <w:sz w:val="12"/>
        </w:rPr>
      </w:pPr>
    </w:p>
    <w:p w:rsidR="003916CB" w:rsidRPr="00E40665" w:rsidRDefault="004601F3" w:rsidP="00E40665">
      <w:pPr>
        <w:tabs>
          <w:tab w:val="left" w:pos="3660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問い合わせ：予防健診課　健康づくり係　０９２－９４２－１１５１</w:t>
      </w:r>
    </w:p>
    <w:sectPr w:rsidR="003916CB" w:rsidRPr="00E40665" w:rsidSect="00DE78E3">
      <w:headerReference w:type="default" r:id="rId7"/>
      <w:pgSz w:w="11906" w:h="16838"/>
      <w:pgMar w:top="284" w:right="1701" w:bottom="0" w:left="1701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14" w:rsidRDefault="00384A14" w:rsidP="00B16E08">
      <w:r>
        <w:separator/>
      </w:r>
    </w:p>
  </w:endnote>
  <w:endnote w:type="continuationSeparator" w:id="0">
    <w:p w:rsidR="00384A14" w:rsidRDefault="00384A14" w:rsidP="00B1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14" w:rsidRDefault="00384A14" w:rsidP="00B16E08">
      <w:r>
        <w:separator/>
      </w:r>
    </w:p>
  </w:footnote>
  <w:footnote w:type="continuationSeparator" w:id="0">
    <w:p w:rsidR="00384A14" w:rsidRDefault="00384A14" w:rsidP="00B1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08" w:rsidRPr="00B16E08" w:rsidRDefault="00B16E08">
    <w:pPr>
      <w:pStyle w:val="a3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B16E08">
      <w:rPr>
        <w:rFonts w:ascii="HG丸ｺﾞｼｯｸM-PRO" w:eastAsia="HG丸ｺﾞｼｯｸM-PRO" w:hAnsi="HG丸ｺﾞｼｯｸM-PRO" w:hint="eastAsia"/>
      </w:rPr>
      <w:t>平成２６年</w:t>
    </w:r>
    <w:r>
      <w:rPr>
        <w:rFonts w:ascii="HG丸ｺﾞｼｯｸM-PRO" w:eastAsia="HG丸ｺﾞｼｯｸM-PRO" w:hAnsi="HG丸ｺﾞｼｯｸM-PRO" w:hint="eastAsia"/>
      </w:rPr>
      <w:t>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08"/>
    <w:rsid w:val="0003371B"/>
    <w:rsid w:val="000908A9"/>
    <w:rsid w:val="0011087D"/>
    <w:rsid w:val="00156F38"/>
    <w:rsid w:val="0016434E"/>
    <w:rsid w:val="0032347E"/>
    <w:rsid w:val="00384A14"/>
    <w:rsid w:val="003916CB"/>
    <w:rsid w:val="00420AA3"/>
    <w:rsid w:val="004601F3"/>
    <w:rsid w:val="004A6657"/>
    <w:rsid w:val="0062099E"/>
    <w:rsid w:val="008079F8"/>
    <w:rsid w:val="00934B56"/>
    <w:rsid w:val="009D6AD9"/>
    <w:rsid w:val="00A9251C"/>
    <w:rsid w:val="00B16E08"/>
    <w:rsid w:val="00C64AAA"/>
    <w:rsid w:val="00C728A8"/>
    <w:rsid w:val="00C86CA1"/>
    <w:rsid w:val="00D50058"/>
    <w:rsid w:val="00DC41E2"/>
    <w:rsid w:val="00DE78E3"/>
    <w:rsid w:val="00E07B52"/>
    <w:rsid w:val="00E40665"/>
    <w:rsid w:val="00E753B5"/>
    <w:rsid w:val="00E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E08"/>
  </w:style>
  <w:style w:type="paragraph" w:styleId="a5">
    <w:name w:val="footer"/>
    <w:basedOn w:val="a"/>
    <w:link w:val="a6"/>
    <w:uiPriority w:val="99"/>
    <w:unhideWhenUsed/>
    <w:rsid w:val="00B16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E08"/>
  </w:style>
  <w:style w:type="table" w:styleId="a7">
    <w:name w:val="Table Grid"/>
    <w:basedOn w:val="a1"/>
    <w:uiPriority w:val="59"/>
    <w:rsid w:val="00090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E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E08"/>
  </w:style>
  <w:style w:type="paragraph" w:styleId="a5">
    <w:name w:val="footer"/>
    <w:basedOn w:val="a"/>
    <w:link w:val="a6"/>
    <w:uiPriority w:val="99"/>
    <w:unhideWhenUsed/>
    <w:rsid w:val="00B16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E08"/>
  </w:style>
  <w:style w:type="table" w:styleId="a7">
    <w:name w:val="Table Grid"/>
    <w:basedOn w:val="a1"/>
    <w:uiPriority w:val="59"/>
    <w:rsid w:val="00090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古賀市役所</cp:lastModifiedBy>
  <cp:revision>8</cp:revision>
  <cp:lastPrinted>2014-08-19T00:00:00Z</cp:lastPrinted>
  <dcterms:created xsi:type="dcterms:W3CDTF">2014-08-18T00:55:00Z</dcterms:created>
  <dcterms:modified xsi:type="dcterms:W3CDTF">2014-08-19T02:21:00Z</dcterms:modified>
</cp:coreProperties>
</file>